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3410" w14:textId="19BE8212" w:rsidR="00844F05" w:rsidRPr="00E56CB3" w:rsidRDefault="005E0BF0" w:rsidP="00D369CB">
      <w:pPr>
        <w:pStyle w:val="Heading3"/>
        <w:shd w:val="clear" w:color="auto" w:fill="FFFFFF"/>
        <w:spacing w:before="0" w:beforeAutospacing="0" w:after="0" w:afterAutospacing="0"/>
        <w:jc w:val="both"/>
        <w:rPr>
          <w:b w:val="0"/>
          <w:bCs w:val="0"/>
          <w:sz w:val="22"/>
          <w:szCs w:val="22"/>
          <w:lang w:val="en-US"/>
        </w:rPr>
      </w:pPr>
      <w:r w:rsidRPr="00E56CB3">
        <w:rPr>
          <w:b w:val="0"/>
          <w:bCs w:val="0"/>
          <w:noProof/>
          <w:lang w:val="it-IT"/>
        </w:rPr>
        <mc:AlternateContent>
          <mc:Choice Requires="wps">
            <w:drawing>
              <wp:anchor distT="0" distB="0" distL="114300" distR="114300" simplePos="0" relativeHeight="251659264" behindDoc="0" locked="0" layoutInCell="1" allowOverlap="1" wp14:anchorId="3C90B55F" wp14:editId="01460458">
                <wp:simplePos x="0" y="0"/>
                <wp:positionH relativeFrom="column">
                  <wp:posOffset>-98750</wp:posOffset>
                </wp:positionH>
                <wp:positionV relativeFrom="paragraph">
                  <wp:posOffset>-287675</wp:posOffset>
                </wp:positionV>
                <wp:extent cx="5829300" cy="119401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1194010"/>
                        </a:xfrm>
                        <a:prstGeom prst="rect">
                          <a:avLst/>
                        </a:prstGeom>
                        <a:solidFill>
                          <a:schemeClr val="lt1"/>
                        </a:solidFill>
                        <a:ln w="6350">
                          <a:noFill/>
                        </a:ln>
                      </wps:spPr>
                      <wps:txbx>
                        <w:txbxContent>
                          <w:p w14:paraId="012BC043" w14:textId="77777777" w:rsidR="005E0BF0" w:rsidRPr="003A2CAF" w:rsidRDefault="005E0BF0" w:rsidP="00FB3C29">
                            <w:pPr>
                              <w:spacing w:after="0" w:line="240" w:lineRule="auto"/>
                              <w:rPr>
                                <w:b/>
                                <w:bCs/>
                                <w:iCs/>
                                <w:color w:val="1F3864" w:themeColor="accent1" w:themeShade="80"/>
                                <w:sz w:val="28"/>
                                <w:szCs w:val="28"/>
                              </w:rPr>
                            </w:pPr>
                            <w:r w:rsidRPr="00960507">
                              <w:rPr>
                                <w:b/>
                                <w:bCs/>
                                <w:noProof/>
                                <w:lang w:val="de-CH"/>
                              </w:rPr>
                              <w:drawing>
                                <wp:inline distT="0" distB="0" distL="0" distR="0" wp14:anchorId="30B33361" wp14:editId="65C6E14F">
                                  <wp:extent cx="2853055" cy="677333"/>
                                  <wp:effectExtent l="0" t="0" r="444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61" t="1" b="9597"/>
                                          <a:stretch/>
                                        </pic:blipFill>
                                        <pic:spPr bwMode="auto">
                                          <a:xfrm>
                                            <a:off x="0" y="0"/>
                                            <a:ext cx="2853267" cy="677383"/>
                                          </a:xfrm>
                                          <a:prstGeom prst="rect">
                                            <a:avLst/>
                                          </a:prstGeom>
                                          <a:ln>
                                            <a:noFill/>
                                          </a:ln>
                                          <a:extLst>
                                            <a:ext uri="{53640926-AAD7-44D8-BBD7-CCE9431645EC}">
                                              <a14:shadowObscured xmlns:a14="http://schemas.microsoft.com/office/drawing/2010/main"/>
                                            </a:ext>
                                          </a:extLst>
                                        </pic:spPr>
                                      </pic:pic>
                                    </a:graphicData>
                                  </a:graphic>
                                </wp:inline>
                              </w:drawing>
                            </w:r>
                          </w:p>
                          <w:p w14:paraId="76E0FFD7" w14:textId="77777777" w:rsidR="00AD28ED" w:rsidRPr="00AD28ED" w:rsidRDefault="00AD28ED" w:rsidP="00FB3C29">
                            <w:pPr>
                              <w:shd w:val="clear" w:color="auto" w:fill="FFFFFF"/>
                              <w:spacing w:after="0" w:line="240" w:lineRule="auto"/>
                              <w:rPr>
                                <w:rFonts w:ascii="TimesNewRomanPS" w:hAnsi="TimesNewRomanPS"/>
                                <w:i/>
                                <w:iCs/>
                                <w:color w:val="1F3864" w:themeColor="accent1" w:themeShade="80"/>
                                <w:sz w:val="10"/>
                                <w:szCs w:val="10"/>
                              </w:rPr>
                            </w:pPr>
                          </w:p>
                          <w:p w14:paraId="489F833B" w14:textId="506725C6" w:rsidR="005E0BF0" w:rsidRPr="00F30576" w:rsidRDefault="00F04472" w:rsidP="00FB3C29">
                            <w:pPr>
                              <w:pStyle w:val="NormalWeb"/>
                              <w:shd w:val="clear" w:color="auto" w:fill="FFFFFF"/>
                              <w:spacing w:before="0" w:beforeAutospacing="0" w:after="0" w:afterAutospacing="0"/>
                              <w:rPr>
                                <w:sz w:val="22"/>
                                <w:szCs w:val="22"/>
                                <w:lang w:eastAsia="en-GB"/>
                              </w:rPr>
                            </w:pPr>
                            <w:r w:rsidRPr="00F30576">
                              <w:rPr>
                                <w:rFonts w:ascii="TimesNewRomanPS" w:hAnsi="TimesNewRomanPS"/>
                                <w:i/>
                                <w:iCs/>
                                <w:color w:val="1F3864" w:themeColor="accent1" w:themeShade="80"/>
                                <w:sz w:val="22"/>
                                <w:szCs w:val="22"/>
                              </w:rPr>
                              <w:t>Un’alternativa equa, indipendente, imparziale, trasparente, specializzata e confidenziale per la gestione della qualità, dei conflitti e delle controversie</w:t>
                            </w:r>
                            <w:r w:rsidR="00FB3C29" w:rsidRPr="00F30576">
                              <w:rPr>
                                <w:rFonts w:ascii="TimesNewRomanPS" w:hAnsi="TimesNewRomanPS"/>
                                <w:i/>
                                <w:iCs/>
                                <w:color w:val="1F3864" w:themeColor="accent1" w:themeShade="80"/>
                                <w:sz w:val="22"/>
                                <w:szCs w:val="22"/>
                              </w:rPr>
                              <w:t xml:space="preserve"> </w:t>
                            </w:r>
                            <w:r w:rsidR="00FB3C29" w:rsidRPr="00F30576">
                              <w:rPr>
                                <w:rFonts w:ascii="TimesNewRomanPS" w:hAnsi="TimesNewRomanPS"/>
                                <w:i/>
                                <w:iCs/>
                                <w:color w:val="1E3563"/>
                                <w:sz w:val="22"/>
                                <w:szCs w:val="22"/>
                                <w:lang w:val="en-CH" w:eastAsia="en-GB"/>
                              </w:rPr>
                              <w:t>nel settore finanziario svizzero</w:t>
                            </w:r>
                            <w:r w:rsidR="00FB3C29" w:rsidRPr="00F30576">
                              <w:rPr>
                                <w:rFonts w:ascii="TimesNewRomanPS" w:hAnsi="TimesNewRomanPS"/>
                                <w:i/>
                                <w:iCs/>
                                <w:color w:val="1E3563"/>
                                <w:sz w:val="22"/>
                                <w:szCs w:val="22"/>
                                <w:lang w:eastAsia="en-GB"/>
                              </w:rPr>
                              <w:t>.</w:t>
                            </w:r>
                          </w:p>
                          <w:p w14:paraId="2A7A4B9B" w14:textId="77777777" w:rsidR="005E0BF0" w:rsidRPr="00F30576" w:rsidRDefault="005E0BF0" w:rsidP="00FB3C29">
                            <w:pPr>
                              <w:spacing w:after="0" w:line="240" w:lineRule="auto"/>
                              <w:rPr>
                                <w:b/>
                                <w:bCs/>
                                <w:iCs/>
                                <w:color w:val="1F3864" w:themeColor="accent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0B55F" id="_x0000_t202" coordsize="21600,21600" o:spt="202" path="m,l,21600r21600,l21600,xe">
                <v:stroke joinstyle="miter"/>
                <v:path gradientshapeok="t" o:connecttype="rect"/>
              </v:shapetype>
              <v:shape id="Text Box 2" o:spid="_x0000_s1026" type="#_x0000_t202" style="position:absolute;left:0;text-align:left;margin-left:-7.8pt;margin-top:-22.65pt;width:459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" fillcolor="white [3201]" stroked="f" strokeweight=".5pt">
                <v:textbox>
                  <w:txbxContent>
                    <w:p w14:paraId="012BC043" w14:textId="77777777" w:rsidR="005E0BF0" w:rsidRPr="003A2CAF" w:rsidRDefault="005E0BF0" w:rsidP="00FB3C29">
                      <w:pPr>
                        <w:spacing w:after="0" w:line="240" w:lineRule="auto"/>
                        <w:rPr>
                          <w:b/>
                          <w:bCs/>
                          <w:iCs/>
                          <w:color w:val="1F3864" w:themeColor="accent1" w:themeShade="80"/>
                          <w:sz w:val="28"/>
                          <w:szCs w:val="28"/>
                        </w:rPr>
                      </w:pPr>
                      <w:r w:rsidRPr="00960507">
                        <w:rPr>
                          <w:b/>
                          <w:bCs/>
                          <w:noProof/>
                          <w:lang w:val="de-CH"/>
                        </w:rPr>
                        <w:drawing>
                          <wp:inline distT="0" distB="0" distL="0" distR="0" wp14:anchorId="30B33361" wp14:editId="65C6E14F">
                            <wp:extent cx="2853055" cy="677333"/>
                            <wp:effectExtent l="0" t="0" r="444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61" t="1" b="9597"/>
                                    <a:stretch/>
                                  </pic:blipFill>
                                  <pic:spPr bwMode="auto">
                                    <a:xfrm>
                                      <a:off x="0" y="0"/>
                                      <a:ext cx="2853267" cy="677383"/>
                                    </a:xfrm>
                                    <a:prstGeom prst="rect">
                                      <a:avLst/>
                                    </a:prstGeom>
                                    <a:ln>
                                      <a:noFill/>
                                    </a:ln>
                                    <a:extLst>
                                      <a:ext uri="{53640926-AAD7-44D8-BBD7-CCE9431645EC}">
                                        <a14:shadowObscured xmlns:a14="http://schemas.microsoft.com/office/drawing/2010/main"/>
                                      </a:ext>
                                    </a:extLst>
                                  </pic:spPr>
                                </pic:pic>
                              </a:graphicData>
                            </a:graphic>
                          </wp:inline>
                        </w:drawing>
                      </w:r>
                    </w:p>
                    <w:p w14:paraId="76E0FFD7" w14:textId="77777777" w:rsidR="00AD28ED" w:rsidRPr="00AD28ED" w:rsidRDefault="00AD28ED" w:rsidP="00FB3C29">
                      <w:pPr>
                        <w:shd w:val="clear" w:color="auto" w:fill="FFFFFF"/>
                        <w:spacing w:after="0" w:line="240" w:lineRule="auto"/>
                        <w:rPr>
                          <w:rFonts w:ascii="TimesNewRomanPS" w:hAnsi="TimesNewRomanPS"/>
                          <w:i/>
                          <w:iCs/>
                          <w:color w:val="1F3864" w:themeColor="accent1" w:themeShade="80"/>
                          <w:sz w:val="10"/>
                          <w:szCs w:val="10"/>
                        </w:rPr>
                      </w:pPr>
                    </w:p>
                    <w:p w14:paraId="489F833B" w14:textId="506725C6" w:rsidR="005E0BF0" w:rsidRPr="00F30576" w:rsidRDefault="00F04472" w:rsidP="00FB3C29">
                      <w:pPr>
                        <w:pStyle w:val="NormalWeb"/>
                        <w:shd w:val="clear" w:color="auto" w:fill="FFFFFF"/>
                        <w:spacing w:before="0" w:beforeAutospacing="0" w:after="0" w:afterAutospacing="0"/>
                        <w:rPr>
                          <w:sz w:val="22"/>
                          <w:szCs w:val="22"/>
                          <w:lang w:eastAsia="en-GB"/>
                        </w:rPr>
                      </w:pPr>
                      <w:proofErr w:type="spellStart"/>
                      <w:r w:rsidRPr="00F30576">
                        <w:rPr>
                          <w:rFonts w:ascii="TimesNewRomanPS" w:hAnsi="TimesNewRomanPS"/>
                          <w:i/>
                          <w:iCs/>
                          <w:color w:val="1F3864" w:themeColor="accent1" w:themeShade="80"/>
                          <w:sz w:val="22"/>
                          <w:szCs w:val="22"/>
                        </w:rPr>
                        <w:t>Un’alternativa</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equa</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indipendente</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imparziale</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trasparente</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specializzata</w:t>
                      </w:r>
                      <w:proofErr w:type="spellEnd"/>
                      <w:r w:rsidRPr="00F30576">
                        <w:rPr>
                          <w:rFonts w:ascii="TimesNewRomanPS" w:hAnsi="TimesNewRomanPS"/>
                          <w:i/>
                          <w:iCs/>
                          <w:color w:val="1F3864" w:themeColor="accent1" w:themeShade="80"/>
                          <w:sz w:val="22"/>
                          <w:szCs w:val="22"/>
                        </w:rPr>
                        <w:t xml:space="preserve"> e </w:t>
                      </w:r>
                      <w:proofErr w:type="spellStart"/>
                      <w:r w:rsidRPr="00F30576">
                        <w:rPr>
                          <w:rFonts w:ascii="TimesNewRomanPS" w:hAnsi="TimesNewRomanPS"/>
                          <w:i/>
                          <w:iCs/>
                          <w:color w:val="1F3864" w:themeColor="accent1" w:themeShade="80"/>
                          <w:sz w:val="22"/>
                          <w:szCs w:val="22"/>
                        </w:rPr>
                        <w:t>confidenziale</w:t>
                      </w:r>
                      <w:proofErr w:type="spellEnd"/>
                      <w:r w:rsidRPr="00F30576">
                        <w:rPr>
                          <w:rFonts w:ascii="TimesNewRomanPS" w:hAnsi="TimesNewRomanPS"/>
                          <w:i/>
                          <w:iCs/>
                          <w:color w:val="1F3864" w:themeColor="accent1" w:themeShade="80"/>
                          <w:sz w:val="22"/>
                          <w:szCs w:val="22"/>
                        </w:rPr>
                        <w:t xml:space="preserve"> per la </w:t>
                      </w:r>
                      <w:proofErr w:type="spellStart"/>
                      <w:r w:rsidRPr="00F30576">
                        <w:rPr>
                          <w:rFonts w:ascii="TimesNewRomanPS" w:hAnsi="TimesNewRomanPS"/>
                          <w:i/>
                          <w:iCs/>
                          <w:color w:val="1F3864" w:themeColor="accent1" w:themeShade="80"/>
                          <w:sz w:val="22"/>
                          <w:szCs w:val="22"/>
                        </w:rPr>
                        <w:t>gestione</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della</w:t>
                      </w:r>
                      <w:proofErr w:type="spellEnd"/>
                      <w:r w:rsidRPr="00F30576">
                        <w:rPr>
                          <w:rFonts w:ascii="TimesNewRomanPS" w:hAnsi="TimesNewRomanPS"/>
                          <w:i/>
                          <w:iCs/>
                          <w:color w:val="1F3864" w:themeColor="accent1" w:themeShade="80"/>
                          <w:sz w:val="22"/>
                          <w:szCs w:val="22"/>
                        </w:rPr>
                        <w:t xml:space="preserve"> </w:t>
                      </w:r>
                      <w:proofErr w:type="spellStart"/>
                      <w:r w:rsidRPr="00F30576">
                        <w:rPr>
                          <w:rFonts w:ascii="TimesNewRomanPS" w:hAnsi="TimesNewRomanPS"/>
                          <w:i/>
                          <w:iCs/>
                          <w:color w:val="1F3864" w:themeColor="accent1" w:themeShade="80"/>
                          <w:sz w:val="22"/>
                          <w:szCs w:val="22"/>
                        </w:rPr>
                        <w:t>qualità</w:t>
                      </w:r>
                      <w:proofErr w:type="spellEnd"/>
                      <w:r w:rsidRPr="00F30576">
                        <w:rPr>
                          <w:rFonts w:ascii="TimesNewRomanPS" w:hAnsi="TimesNewRomanPS"/>
                          <w:i/>
                          <w:iCs/>
                          <w:color w:val="1F3864" w:themeColor="accent1" w:themeShade="80"/>
                          <w:sz w:val="22"/>
                          <w:szCs w:val="22"/>
                        </w:rPr>
                        <w:t xml:space="preserve">, dei </w:t>
                      </w:r>
                      <w:proofErr w:type="spellStart"/>
                      <w:r w:rsidRPr="00F30576">
                        <w:rPr>
                          <w:rFonts w:ascii="TimesNewRomanPS" w:hAnsi="TimesNewRomanPS"/>
                          <w:i/>
                          <w:iCs/>
                          <w:color w:val="1F3864" w:themeColor="accent1" w:themeShade="80"/>
                          <w:sz w:val="22"/>
                          <w:szCs w:val="22"/>
                        </w:rPr>
                        <w:t>conflitti</w:t>
                      </w:r>
                      <w:proofErr w:type="spellEnd"/>
                      <w:r w:rsidRPr="00F30576">
                        <w:rPr>
                          <w:rFonts w:ascii="TimesNewRomanPS" w:hAnsi="TimesNewRomanPS"/>
                          <w:i/>
                          <w:iCs/>
                          <w:color w:val="1F3864" w:themeColor="accent1" w:themeShade="80"/>
                          <w:sz w:val="22"/>
                          <w:szCs w:val="22"/>
                        </w:rPr>
                        <w:t xml:space="preserve"> e delle </w:t>
                      </w:r>
                      <w:proofErr w:type="spellStart"/>
                      <w:r w:rsidRPr="00F30576">
                        <w:rPr>
                          <w:rFonts w:ascii="TimesNewRomanPS" w:hAnsi="TimesNewRomanPS"/>
                          <w:i/>
                          <w:iCs/>
                          <w:color w:val="1F3864" w:themeColor="accent1" w:themeShade="80"/>
                          <w:sz w:val="22"/>
                          <w:szCs w:val="22"/>
                        </w:rPr>
                        <w:t>controversie</w:t>
                      </w:r>
                      <w:proofErr w:type="spellEnd"/>
                      <w:r w:rsidR="00FB3C29" w:rsidRPr="00F30576">
                        <w:rPr>
                          <w:rFonts w:ascii="TimesNewRomanPS" w:hAnsi="TimesNewRomanPS"/>
                          <w:i/>
                          <w:iCs/>
                          <w:color w:val="1F3864" w:themeColor="accent1" w:themeShade="80"/>
                          <w:sz w:val="22"/>
                          <w:szCs w:val="22"/>
                        </w:rPr>
                        <w:t xml:space="preserve"> </w:t>
                      </w:r>
                      <w:r w:rsidR="00FB3C29" w:rsidRPr="00F30576">
                        <w:rPr>
                          <w:rFonts w:ascii="TimesNewRomanPS" w:hAnsi="TimesNewRomanPS"/>
                          <w:i/>
                          <w:iCs/>
                          <w:color w:val="1E3563"/>
                          <w:sz w:val="22"/>
                          <w:szCs w:val="22"/>
                          <w:lang w:val="en-CH" w:eastAsia="en-GB"/>
                        </w:rPr>
                        <w:t>nel settore finanziario svizzero</w:t>
                      </w:r>
                      <w:r w:rsidR="00FB3C29" w:rsidRPr="00F30576">
                        <w:rPr>
                          <w:rFonts w:ascii="TimesNewRomanPS" w:hAnsi="TimesNewRomanPS"/>
                          <w:i/>
                          <w:iCs/>
                          <w:color w:val="1E3563"/>
                          <w:sz w:val="22"/>
                          <w:szCs w:val="22"/>
                          <w:lang w:eastAsia="en-GB"/>
                        </w:rPr>
                        <w:t>.</w:t>
                      </w:r>
                    </w:p>
                    <w:p w14:paraId="2A7A4B9B" w14:textId="77777777" w:rsidR="005E0BF0" w:rsidRPr="00F30576" w:rsidRDefault="005E0BF0" w:rsidP="00FB3C29">
                      <w:pPr>
                        <w:spacing w:after="0" w:line="240" w:lineRule="auto"/>
                        <w:rPr>
                          <w:b/>
                          <w:bCs/>
                          <w:iCs/>
                          <w:color w:val="1F3864" w:themeColor="accent1" w:themeShade="80"/>
                        </w:rPr>
                      </w:pPr>
                    </w:p>
                  </w:txbxContent>
                </v:textbox>
              </v:shape>
            </w:pict>
          </mc:Fallback>
        </mc:AlternateContent>
      </w:r>
    </w:p>
    <w:p w14:paraId="6BE5BB35" w14:textId="12B48D36" w:rsidR="007A55DA" w:rsidRPr="00E56CB3" w:rsidRDefault="007A55DA" w:rsidP="00D369CB">
      <w:pPr>
        <w:pStyle w:val="Heading3"/>
        <w:shd w:val="clear" w:color="auto" w:fill="FFFFFF"/>
        <w:spacing w:before="0" w:beforeAutospacing="0" w:after="0" w:afterAutospacing="0"/>
        <w:jc w:val="both"/>
        <w:rPr>
          <w:b w:val="0"/>
          <w:bCs w:val="0"/>
          <w:sz w:val="22"/>
          <w:szCs w:val="22"/>
          <w:lang w:val="en-US"/>
        </w:rPr>
      </w:pPr>
    </w:p>
    <w:p w14:paraId="339A0764" w14:textId="371A58B3" w:rsidR="00D369CB" w:rsidRPr="00E56CB3" w:rsidRDefault="00D369CB" w:rsidP="00D369CB">
      <w:pPr>
        <w:pStyle w:val="Heading3"/>
        <w:shd w:val="clear" w:color="auto" w:fill="FFFFFF"/>
        <w:spacing w:before="0" w:beforeAutospacing="0" w:after="0" w:afterAutospacing="0"/>
        <w:jc w:val="both"/>
        <w:rPr>
          <w:b w:val="0"/>
          <w:bCs w:val="0"/>
          <w:sz w:val="22"/>
          <w:szCs w:val="22"/>
          <w:lang w:val="en-US"/>
        </w:rPr>
      </w:pPr>
    </w:p>
    <w:p w14:paraId="08C9AEE9" w14:textId="3C47D8FE" w:rsidR="00D369CB" w:rsidRPr="00E56CB3" w:rsidRDefault="00D369CB" w:rsidP="00D369CB">
      <w:pPr>
        <w:pStyle w:val="Heading3"/>
        <w:shd w:val="clear" w:color="auto" w:fill="FFFFFF"/>
        <w:spacing w:before="0" w:beforeAutospacing="0" w:after="0" w:afterAutospacing="0"/>
        <w:jc w:val="both"/>
        <w:rPr>
          <w:b w:val="0"/>
          <w:bCs w:val="0"/>
          <w:sz w:val="22"/>
          <w:szCs w:val="22"/>
          <w:lang w:val="en-US"/>
        </w:rPr>
      </w:pPr>
    </w:p>
    <w:p w14:paraId="2B5C5287" w14:textId="0FD6DF1C" w:rsidR="00D369CB" w:rsidRPr="00E56CB3" w:rsidRDefault="00D369CB" w:rsidP="00D369CB">
      <w:pPr>
        <w:pStyle w:val="Heading3"/>
        <w:shd w:val="clear" w:color="auto" w:fill="FFFFFF"/>
        <w:spacing w:before="0" w:beforeAutospacing="0" w:after="0" w:afterAutospacing="0"/>
        <w:jc w:val="both"/>
        <w:rPr>
          <w:b w:val="0"/>
          <w:bCs w:val="0"/>
          <w:sz w:val="22"/>
          <w:szCs w:val="22"/>
          <w:lang w:val="en-US"/>
        </w:rPr>
      </w:pPr>
    </w:p>
    <w:p w14:paraId="4139F563" w14:textId="77777777" w:rsidR="00D369CB" w:rsidRPr="00A23B6C" w:rsidRDefault="00D369CB" w:rsidP="00D369CB">
      <w:pPr>
        <w:pStyle w:val="Heading3"/>
        <w:shd w:val="clear" w:color="auto" w:fill="FFFFFF"/>
        <w:spacing w:before="0" w:beforeAutospacing="0" w:after="0" w:afterAutospacing="0"/>
        <w:jc w:val="both"/>
        <w:rPr>
          <w:color w:val="000000" w:themeColor="text1"/>
          <w:sz w:val="22"/>
          <w:szCs w:val="22"/>
        </w:rPr>
      </w:pPr>
    </w:p>
    <w:p w14:paraId="0BACDAB2" w14:textId="442445AE" w:rsidR="0013238C" w:rsidRPr="00A23B6C" w:rsidRDefault="0013238C" w:rsidP="00D369CB">
      <w:pPr>
        <w:pStyle w:val="Heading3"/>
        <w:shd w:val="clear" w:color="auto" w:fill="FFFFFF"/>
        <w:spacing w:before="0" w:beforeAutospacing="0" w:after="0" w:afterAutospacing="0"/>
        <w:jc w:val="both"/>
        <w:rPr>
          <w:color w:val="000000" w:themeColor="text1"/>
          <w:sz w:val="22"/>
          <w:szCs w:val="22"/>
        </w:rPr>
      </w:pPr>
    </w:p>
    <w:p w14:paraId="0116D8C7" w14:textId="2A1D1F62" w:rsidR="004D25FB" w:rsidRDefault="004D25FB" w:rsidP="00D369CB">
      <w:pPr>
        <w:pStyle w:val="Heading3"/>
        <w:shd w:val="clear" w:color="auto" w:fill="FFFFFF"/>
        <w:spacing w:before="0" w:beforeAutospacing="0" w:after="0" w:afterAutospacing="0"/>
        <w:jc w:val="both"/>
        <w:rPr>
          <w:color w:val="C00000"/>
          <w:sz w:val="22"/>
          <w:szCs w:val="22"/>
        </w:rPr>
      </w:pPr>
    </w:p>
    <w:p w14:paraId="3A49B597" w14:textId="77777777" w:rsidR="00155995" w:rsidRPr="00A23B6C" w:rsidRDefault="00155995" w:rsidP="00D369CB">
      <w:pPr>
        <w:pStyle w:val="Heading3"/>
        <w:shd w:val="clear" w:color="auto" w:fill="FFFFFF"/>
        <w:spacing w:before="0" w:beforeAutospacing="0" w:after="0" w:afterAutospacing="0"/>
        <w:jc w:val="both"/>
        <w:rPr>
          <w:color w:val="C00000"/>
          <w:sz w:val="22"/>
          <w:szCs w:val="22"/>
        </w:rPr>
      </w:pPr>
    </w:p>
    <w:p w14:paraId="4CBBE1CC" w14:textId="77777777" w:rsidR="00A23B6C" w:rsidRPr="00A23B6C" w:rsidRDefault="00A23B6C" w:rsidP="00D369CB">
      <w:pPr>
        <w:pStyle w:val="Heading3"/>
        <w:shd w:val="clear" w:color="auto" w:fill="FFFFFF"/>
        <w:spacing w:before="0" w:beforeAutospacing="0" w:after="0" w:afterAutospacing="0"/>
        <w:jc w:val="both"/>
        <w:rPr>
          <w:color w:val="C00000"/>
          <w:sz w:val="22"/>
          <w:szCs w:val="22"/>
        </w:rPr>
      </w:pPr>
    </w:p>
    <w:p w14:paraId="59AB169F" w14:textId="0F81F904" w:rsidR="00D369CB" w:rsidRDefault="006F6681" w:rsidP="00D369CB">
      <w:pPr>
        <w:pStyle w:val="Heading3"/>
        <w:shd w:val="clear" w:color="auto" w:fill="FFFFFF"/>
        <w:spacing w:before="0" w:beforeAutospacing="0" w:after="0" w:afterAutospacing="0"/>
        <w:jc w:val="both"/>
        <w:rPr>
          <w:color w:val="000000" w:themeColor="text1"/>
          <w:sz w:val="30"/>
          <w:szCs w:val="30"/>
        </w:rPr>
      </w:pPr>
      <w:r w:rsidRPr="006F6681">
        <w:rPr>
          <w:color w:val="000000" w:themeColor="text1"/>
          <w:sz w:val="30"/>
          <w:szCs w:val="30"/>
        </w:rPr>
        <w:t>Reclamo e risoluzione delle controversie</w:t>
      </w:r>
    </w:p>
    <w:p w14:paraId="1C0539AA" w14:textId="77777777" w:rsidR="006F6681" w:rsidRPr="00E56CB3" w:rsidRDefault="006F6681" w:rsidP="00D369CB">
      <w:pPr>
        <w:pStyle w:val="Heading3"/>
        <w:shd w:val="clear" w:color="auto" w:fill="FFFFFF"/>
        <w:spacing w:before="0" w:beforeAutospacing="0" w:after="0" w:afterAutospacing="0"/>
        <w:jc w:val="both"/>
        <w:rPr>
          <w:color w:val="404040" w:themeColor="text1" w:themeTint="BF"/>
          <w:sz w:val="30"/>
          <w:szCs w:val="30"/>
        </w:rPr>
      </w:pPr>
    </w:p>
    <w:p w14:paraId="79563492" w14:textId="0CF6D40E" w:rsidR="00280F37" w:rsidRPr="00E56CB3" w:rsidRDefault="00280F37" w:rsidP="00280F37">
      <w:pPr>
        <w:pStyle w:val="NormalWeb"/>
        <w:shd w:val="clear" w:color="auto" w:fill="FFFFFF"/>
        <w:spacing w:before="0" w:beforeAutospacing="0" w:after="0" w:afterAutospacing="0"/>
        <w:jc w:val="both"/>
        <w:rPr>
          <w:color w:val="404040" w:themeColor="text1" w:themeTint="BF"/>
          <w:sz w:val="22"/>
          <w:szCs w:val="22"/>
        </w:rPr>
      </w:pPr>
      <w:r w:rsidRPr="00E56CB3">
        <w:rPr>
          <w:color w:val="404040" w:themeColor="text1" w:themeTint="BF"/>
          <w:sz w:val="22"/>
          <w:szCs w:val="22"/>
        </w:rPr>
        <w:t xml:space="preserve">Qualsiasi litigio, controversia o pretesa derivante da o relativa al presente Contratto, inclusa la validità, l'invalidità, la violazione o la risoluzione dello stesso, deve essere presentata mediante reclamo scritto a un membro della direzione di </w:t>
      </w:r>
      <w:r w:rsidR="00A23B6C">
        <w:rPr>
          <w:color w:val="404040" w:themeColor="text1" w:themeTint="BF"/>
          <w:sz w:val="22"/>
          <w:szCs w:val="22"/>
        </w:rPr>
        <w:fldChar w:fldCharType="begin">
          <w:ffData>
            <w:name w:val="Text1"/>
            <w:enabled/>
            <w:calcOnExit w:val="0"/>
            <w:textInput>
              <w:default w:val="[nome del fornitore di servizi finanziari]"/>
            </w:textInput>
          </w:ffData>
        </w:fldChar>
      </w:r>
      <w:bookmarkStart w:id="0" w:name="Text1"/>
      <w:r w:rsidR="00A23B6C">
        <w:rPr>
          <w:color w:val="404040" w:themeColor="text1" w:themeTint="BF"/>
          <w:sz w:val="22"/>
          <w:szCs w:val="22"/>
        </w:rPr>
        <w:instrText xml:space="preserve"> FORMTEXT </w:instrText>
      </w:r>
      <w:r w:rsidR="00A23B6C">
        <w:rPr>
          <w:color w:val="404040" w:themeColor="text1" w:themeTint="BF"/>
          <w:sz w:val="22"/>
          <w:szCs w:val="22"/>
        </w:rPr>
      </w:r>
      <w:r w:rsidR="00A23B6C">
        <w:rPr>
          <w:color w:val="404040" w:themeColor="text1" w:themeTint="BF"/>
          <w:sz w:val="22"/>
          <w:szCs w:val="22"/>
        </w:rPr>
        <w:fldChar w:fldCharType="separate"/>
      </w:r>
      <w:r w:rsidR="00FA5445">
        <w:rPr>
          <w:noProof/>
          <w:color w:val="404040" w:themeColor="text1" w:themeTint="BF"/>
          <w:sz w:val="22"/>
          <w:szCs w:val="22"/>
        </w:rPr>
        <w:t>[nome del fornitore di servizi finanziari]</w:t>
      </w:r>
      <w:r w:rsidR="00A23B6C">
        <w:rPr>
          <w:color w:val="404040" w:themeColor="text1" w:themeTint="BF"/>
          <w:sz w:val="22"/>
          <w:szCs w:val="22"/>
        </w:rPr>
        <w:fldChar w:fldCharType="end"/>
      </w:r>
      <w:bookmarkEnd w:id="0"/>
      <w:r w:rsidR="00A23B6C">
        <w:rPr>
          <w:color w:val="404040" w:themeColor="text1" w:themeTint="BF"/>
          <w:sz w:val="22"/>
          <w:szCs w:val="22"/>
        </w:rPr>
        <w:t xml:space="preserve"> </w:t>
      </w:r>
      <w:r w:rsidRPr="00E56CB3">
        <w:rPr>
          <w:color w:val="404040" w:themeColor="text1" w:themeTint="BF"/>
          <w:sz w:val="22"/>
          <w:szCs w:val="22"/>
        </w:rPr>
        <w:t>per tentare di raggiungere una risoluzione amichevole entro trenta (30) giorni di calendario dalla presentazione.</w:t>
      </w:r>
    </w:p>
    <w:p w14:paraId="7B2BC6F6" w14:textId="77777777" w:rsidR="00280F37" w:rsidRPr="00E56CB3" w:rsidRDefault="00280F37" w:rsidP="00280F37">
      <w:pPr>
        <w:pStyle w:val="NormalWeb"/>
        <w:shd w:val="clear" w:color="auto" w:fill="FFFFFF"/>
        <w:spacing w:before="0" w:beforeAutospacing="0" w:after="0" w:afterAutospacing="0"/>
        <w:jc w:val="both"/>
        <w:rPr>
          <w:color w:val="404040" w:themeColor="text1" w:themeTint="BF"/>
          <w:sz w:val="22"/>
          <w:szCs w:val="22"/>
        </w:rPr>
      </w:pPr>
    </w:p>
    <w:p w14:paraId="597CCA5F" w14:textId="7D11533C" w:rsidR="00280F37" w:rsidRPr="00E56CB3" w:rsidRDefault="00280F37" w:rsidP="00280F37">
      <w:pPr>
        <w:pStyle w:val="Heading3"/>
        <w:shd w:val="clear" w:color="auto" w:fill="FFFFFF"/>
        <w:spacing w:before="0" w:beforeAutospacing="0" w:after="0" w:afterAutospacing="0"/>
        <w:jc w:val="both"/>
        <w:rPr>
          <w:b w:val="0"/>
          <w:bCs w:val="0"/>
          <w:color w:val="404040" w:themeColor="text1" w:themeTint="BF"/>
          <w:sz w:val="22"/>
          <w:szCs w:val="22"/>
        </w:rPr>
      </w:pPr>
      <w:r w:rsidRPr="00E56CB3">
        <w:rPr>
          <w:b w:val="0"/>
          <w:bCs w:val="0"/>
          <w:color w:val="404040" w:themeColor="text1" w:themeTint="BF"/>
          <w:sz w:val="22"/>
          <w:szCs w:val="22"/>
        </w:rPr>
        <w:t xml:space="preserve">Se non è possibile raggiungere una risoluzione amichevole entro trenta (30) giorni di calendario dal reclamo del Cliente, quest'ultimo deve avviare una procedura di mediazione ai sensi dell'art. 74 della Legge sui servizi finanziari (LSerFi) davanti </w:t>
      </w:r>
      <w:r w:rsidR="005C4609">
        <w:rPr>
          <w:b w:val="0"/>
          <w:bCs w:val="0"/>
          <w:color w:val="404040" w:themeColor="text1" w:themeTint="BF"/>
          <w:sz w:val="22"/>
          <w:szCs w:val="22"/>
        </w:rPr>
        <w:t>FINSOM</w:t>
      </w:r>
      <w:r w:rsidRPr="00E56CB3">
        <w:rPr>
          <w:b w:val="0"/>
          <w:bCs w:val="0"/>
          <w:color w:val="404040" w:themeColor="text1" w:themeTint="BF"/>
          <w:sz w:val="22"/>
          <w:szCs w:val="22"/>
        </w:rPr>
        <w:t xml:space="preserve"> a cui </w:t>
      </w:r>
      <w:r w:rsidR="00A23B6C">
        <w:rPr>
          <w:b w:val="0"/>
          <w:bCs w:val="0"/>
          <w:color w:val="404040" w:themeColor="text1" w:themeTint="BF"/>
          <w:sz w:val="22"/>
          <w:szCs w:val="22"/>
        </w:rPr>
        <w:fldChar w:fldCharType="begin">
          <w:ffData>
            <w:name w:val="Text2"/>
            <w:enabled/>
            <w:calcOnExit w:val="0"/>
            <w:textInput>
              <w:default w:val="[nome del fornitore di servizi finanziari]"/>
            </w:textInput>
          </w:ffData>
        </w:fldChar>
      </w:r>
      <w:bookmarkStart w:id="1" w:name="Text2"/>
      <w:r w:rsidR="00A23B6C">
        <w:rPr>
          <w:b w:val="0"/>
          <w:bCs w:val="0"/>
          <w:color w:val="404040" w:themeColor="text1" w:themeTint="BF"/>
          <w:sz w:val="22"/>
          <w:szCs w:val="22"/>
        </w:rPr>
        <w:instrText xml:space="preserve"> FORMTEXT </w:instrText>
      </w:r>
      <w:r w:rsidR="00A23B6C">
        <w:rPr>
          <w:b w:val="0"/>
          <w:bCs w:val="0"/>
          <w:color w:val="404040" w:themeColor="text1" w:themeTint="BF"/>
          <w:sz w:val="22"/>
          <w:szCs w:val="22"/>
        </w:rPr>
      </w:r>
      <w:r w:rsidR="00A23B6C">
        <w:rPr>
          <w:b w:val="0"/>
          <w:bCs w:val="0"/>
          <w:color w:val="404040" w:themeColor="text1" w:themeTint="BF"/>
          <w:sz w:val="22"/>
          <w:szCs w:val="22"/>
        </w:rPr>
        <w:fldChar w:fldCharType="separate"/>
      </w:r>
      <w:r w:rsidR="00FA5445">
        <w:rPr>
          <w:b w:val="0"/>
          <w:bCs w:val="0"/>
          <w:noProof/>
          <w:color w:val="404040" w:themeColor="text1" w:themeTint="BF"/>
          <w:sz w:val="22"/>
          <w:szCs w:val="22"/>
        </w:rPr>
        <w:t>[nome del fornitore di servizi finanziari]</w:t>
      </w:r>
      <w:r w:rsidR="00A23B6C">
        <w:rPr>
          <w:b w:val="0"/>
          <w:bCs w:val="0"/>
          <w:color w:val="404040" w:themeColor="text1" w:themeTint="BF"/>
          <w:sz w:val="22"/>
          <w:szCs w:val="22"/>
        </w:rPr>
        <w:fldChar w:fldCharType="end"/>
      </w:r>
      <w:bookmarkEnd w:id="1"/>
      <w:r w:rsidRPr="00E56CB3">
        <w:rPr>
          <w:b w:val="0"/>
          <w:bCs w:val="0"/>
          <w:color w:val="404040" w:themeColor="text1" w:themeTint="BF"/>
          <w:sz w:val="22"/>
          <w:szCs w:val="22"/>
        </w:rPr>
        <w:t xml:space="preserve"> è affiliato. Per la procedura di mediazione valgono le norme </w:t>
      </w:r>
      <w:r w:rsidR="005C4609">
        <w:rPr>
          <w:b w:val="0"/>
          <w:bCs w:val="0"/>
          <w:color w:val="404040" w:themeColor="text1" w:themeTint="BF"/>
          <w:sz w:val="22"/>
          <w:szCs w:val="22"/>
        </w:rPr>
        <w:t>di FINSOM</w:t>
      </w:r>
      <w:r w:rsidRPr="00E56CB3">
        <w:rPr>
          <w:b w:val="0"/>
          <w:bCs w:val="0"/>
          <w:color w:val="404040" w:themeColor="text1" w:themeTint="BF"/>
          <w:sz w:val="22"/>
          <w:szCs w:val="22"/>
        </w:rPr>
        <w:t xml:space="preserve"> in vigore al momento della richiesta di mediazione.</w:t>
      </w:r>
    </w:p>
    <w:p w14:paraId="236C73DB" w14:textId="77777777" w:rsidR="00280F37" w:rsidRPr="00E56CB3" w:rsidRDefault="00280F37" w:rsidP="00280F37">
      <w:pPr>
        <w:pStyle w:val="Heading3"/>
        <w:shd w:val="clear" w:color="auto" w:fill="FFFFFF"/>
        <w:spacing w:before="0" w:beforeAutospacing="0" w:after="0" w:afterAutospacing="0"/>
        <w:jc w:val="both"/>
        <w:rPr>
          <w:b w:val="0"/>
          <w:bCs w:val="0"/>
          <w:color w:val="404040" w:themeColor="text1" w:themeTint="BF"/>
          <w:sz w:val="22"/>
          <w:szCs w:val="22"/>
        </w:rPr>
      </w:pPr>
    </w:p>
    <w:p w14:paraId="12A56E21" w14:textId="17D581DE" w:rsidR="00280F37" w:rsidRPr="00E56CB3" w:rsidRDefault="00280F37" w:rsidP="00280F37">
      <w:pPr>
        <w:pStyle w:val="Heading3"/>
        <w:shd w:val="clear" w:color="auto" w:fill="FFFFFF"/>
        <w:spacing w:before="0" w:beforeAutospacing="0" w:after="0" w:afterAutospacing="0"/>
        <w:jc w:val="both"/>
        <w:rPr>
          <w:color w:val="404040" w:themeColor="text1" w:themeTint="BF"/>
          <w:sz w:val="22"/>
          <w:szCs w:val="22"/>
        </w:rPr>
      </w:pPr>
      <w:r w:rsidRPr="00E56CB3">
        <w:rPr>
          <w:b w:val="0"/>
          <w:bCs w:val="0"/>
          <w:color w:val="404040" w:themeColor="text1" w:themeTint="BF"/>
          <w:sz w:val="22"/>
          <w:szCs w:val="22"/>
        </w:rPr>
        <w:t>La mediazione può essere condotta in</w:t>
      </w:r>
      <w:r w:rsidR="00A23B6C">
        <w:rPr>
          <w:b w:val="0"/>
          <w:bCs w:val="0"/>
          <w:color w:val="404040" w:themeColor="text1" w:themeTint="BF"/>
          <w:sz w:val="22"/>
          <w:szCs w:val="22"/>
        </w:rPr>
        <w:t xml:space="preserve"> </w:t>
      </w:r>
      <w:r w:rsidR="00A23B6C" w:rsidRPr="00A23B6C">
        <w:rPr>
          <w:b w:val="0"/>
          <w:bCs w:val="0"/>
          <w:color w:val="404040" w:themeColor="text1" w:themeTint="BF"/>
          <w:sz w:val="22"/>
          <w:szCs w:val="22"/>
        </w:rPr>
        <w:fldChar w:fldCharType="begin">
          <w:ffData>
            <w:name w:val="Text3"/>
            <w:enabled/>
            <w:calcOnExit w:val="0"/>
            <w:textInput>
              <w:default w:val="[lingua/e]"/>
            </w:textInput>
          </w:ffData>
        </w:fldChar>
      </w:r>
      <w:bookmarkStart w:id="2" w:name="Text3"/>
      <w:r w:rsidR="00A23B6C" w:rsidRPr="00A23B6C">
        <w:rPr>
          <w:b w:val="0"/>
          <w:bCs w:val="0"/>
          <w:color w:val="404040" w:themeColor="text1" w:themeTint="BF"/>
          <w:sz w:val="22"/>
          <w:szCs w:val="22"/>
        </w:rPr>
        <w:instrText xml:space="preserve"> FORMTEXT </w:instrText>
      </w:r>
      <w:r w:rsidR="00A23B6C" w:rsidRPr="00A23B6C">
        <w:rPr>
          <w:b w:val="0"/>
          <w:bCs w:val="0"/>
          <w:color w:val="404040" w:themeColor="text1" w:themeTint="BF"/>
          <w:sz w:val="22"/>
          <w:szCs w:val="22"/>
        </w:rPr>
      </w:r>
      <w:r w:rsidR="00A23B6C" w:rsidRPr="00A23B6C">
        <w:rPr>
          <w:b w:val="0"/>
          <w:bCs w:val="0"/>
          <w:color w:val="404040" w:themeColor="text1" w:themeTint="BF"/>
          <w:sz w:val="22"/>
          <w:szCs w:val="22"/>
        </w:rPr>
        <w:fldChar w:fldCharType="separate"/>
      </w:r>
      <w:r w:rsidR="00FA5445">
        <w:rPr>
          <w:b w:val="0"/>
          <w:bCs w:val="0"/>
          <w:noProof/>
          <w:color w:val="404040" w:themeColor="text1" w:themeTint="BF"/>
          <w:sz w:val="22"/>
          <w:szCs w:val="22"/>
        </w:rPr>
        <w:t>[lingua/e]</w:t>
      </w:r>
      <w:r w:rsidR="00A23B6C" w:rsidRPr="00A23B6C">
        <w:rPr>
          <w:b w:val="0"/>
          <w:bCs w:val="0"/>
          <w:color w:val="404040" w:themeColor="text1" w:themeTint="BF"/>
          <w:sz w:val="22"/>
          <w:szCs w:val="22"/>
        </w:rPr>
        <w:fldChar w:fldCharType="end"/>
      </w:r>
      <w:bookmarkEnd w:id="2"/>
      <w:r w:rsidR="008778A4" w:rsidRPr="00A23B6C">
        <w:rPr>
          <w:b w:val="0"/>
          <w:bCs w:val="0"/>
          <w:color w:val="404040" w:themeColor="text1" w:themeTint="BF"/>
          <w:sz w:val="22"/>
          <w:szCs w:val="22"/>
        </w:rPr>
        <w:t>.</w:t>
      </w:r>
    </w:p>
    <w:p w14:paraId="6F7EAC18" w14:textId="77777777" w:rsidR="00280F37" w:rsidRPr="00E56CB3" w:rsidRDefault="00280F37" w:rsidP="00280F37">
      <w:pPr>
        <w:pStyle w:val="Heading3"/>
        <w:shd w:val="clear" w:color="auto" w:fill="FFFFFF"/>
        <w:spacing w:before="0" w:beforeAutospacing="0" w:after="0" w:afterAutospacing="0"/>
        <w:jc w:val="both"/>
        <w:rPr>
          <w:color w:val="404040" w:themeColor="text1" w:themeTint="BF"/>
          <w:sz w:val="22"/>
          <w:szCs w:val="22"/>
        </w:rPr>
      </w:pPr>
    </w:p>
    <w:p w14:paraId="699D1931" w14:textId="39C29655" w:rsidR="00280F37" w:rsidRPr="00E56CB3" w:rsidRDefault="00280F37" w:rsidP="00280F37">
      <w:pPr>
        <w:spacing w:after="0" w:line="240" w:lineRule="auto"/>
        <w:jc w:val="both"/>
        <w:rPr>
          <w:rFonts w:ascii="Times New Roman" w:eastAsia="Times New Roman" w:hAnsi="Times New Roman" w:cs="Times New Roman"/>
          <w:color w:val="404040" w:themeColor="text1" w:themeTint="BF"/>
          <w:lang w:eastAsia="fr-CH"/>
        </w:rPr>
      </w:pPr>
      <w:r w:rsidRPr="00C7258F">
        <w:rPr>
          <w:rFonts w:ascii="Times New Roman" w:eastAsia="Times New Roman" w:hAnsi="Times New Roman" w:cs="Times New Roman"/>
          <w:color w:val="404040" w:themeColor="text1" w:themeTint="BF"/>
          <w:lang w:eastAsia="fr-CH"/>
        </w:rPr>
        <w:t xml:space="preserve">Se il cliente e </w:t>
      </w:r>
      <w:r w:rsidR="00A23B6C">
        <w:rPr>
          <w:rFonts w:ascii="Times New Roman" w:eastAsia="Times New Roman" w:hAnsi="Times New Roman" w:cs="Times New Roman"/>
          <w:color w:val="404040" w:themeColor="text1" w:themeTint="BF"/>
          <w:lang w:eastAsia="fr-CH"/>
        </w:rPr>
        <w:fldChar w:fldCharType="begin">
          <w:ffData>
            <w:name w:val="Text4"/>
            <w:enabled/>
            <w:calcOnExit w:val="0"/>
            <w:textInput>
              <w:default w:val="[nome del fornitore di servizi finanziari]"/>
            </w:textInput>
          </w:ffData>
        </w:fldChar>
      </w:r>
      <w:bookmarkStart w:id="3" w:name="Text4"/>
      <w:r w:rsidR="00A23B6C">
        <w:rPr>
          <w:rFonts w:ascii="Times New Roman" w:eastAsia="Times New Roman" w:hAnsi="Times New Roman" w:cs="Times New Roman"/>
          <w:color w:val="404040" w:themeColor="text1" w:themeTint="BF"/>
          <w:lang w:eastAsia="fr-CH"/>
        </w:rPr>
        <w:instrText xml:space="preserve"> FORMTEXT </w:instrText>
      </w:r>
      <w:r w:rsidR="00A23B6C">
        <w:rPr>
          <w:rFonts w:ascii="Times New Roman" w:eastAsia="Times New Roman" w:hAnsi="Times New Roman" w:cs="Times New Roman"/>
          <w:color w:val="404040" w:themeColor="text1" w:themeTint="BF"/>
          <w:lang w:eastAsia="fr-CH"/>
        </w:rPr>
      </w:r>
      <w:r w:rsidR="00A23B6C">
        <w:rPr>
          <w:rFonts w:ascii="Times New Roman" w:eastAsia="Times New Roman" w:hAnsi="Times New Roman" w:cs="Times New Roman"/>
          <w:color w:val="404040" w:themeColor="text1" w:themeTint="BF"/>
          <w:lang w:eastAsia="fr-CH"/>
        </w:rPr>
        <w:fldChar w:fldCharType="separate"/>
      </w:r>
      <w:r w:rsidR="00FA5445">
        <w:rPr>
          <w:rFonts w:ascii="Times New Roman" w:eastAsia="Times New Roman" w:hAnsi="Times New Roman" w:cs="Times New Roman"/>
          <w:noProof/>
          <w:color w:val="404040" w:themeColor="text1" w:themeTint="BF"/>
          <w:lang w:eastAsia="fr-CH"/>
        </w:rPr>
        <w:t>[nome del fornitore di servizi finanziari]</w:t>
      </w:r>
      <w:r w:rsidR="00A23B6C">
        <w:rPr>
          <w:rFonts w:ascii="Times New Roman" w:eastAsia="Times New Roman" w:hAnsi="Times New Roman" w:cs="Times New Roman"/>
          <w:color w:val="404040" w:themeColor="text1" w:themeTint="BF"/>
          <w:lang w:eastAsia="fr-CH"/>
        </w:rPr>
        <w:fldChar w:fldCharType="end"/>
      </w:r>
      <w:bookmarkEnd w:id="3"/>
      <w:r w:rsidR="00A23B6C">
        <w:rPr>
          <w:rFonts w:ascii="Times New Roman" w:eastAsia="Times New Roman" w:hAnsi="Times New Roman" w:cs="Times New Roman"/>
          <w:color w:val="404040" w:themeColor="text1" w:themeTint="BF"/>
          <w:lang w:eastAsia="fr-CH"/>
        </w:rPr>
        <w:t xml:space="preserve"> </w:t>
      </w:r>
      <w:r w:rsidRPr="00C7258F">
        <w:rPr>
          <w:rFonts w:ascii="Times New Roman" w:eastAsia="Times New Roman" w:hAnsi="Times New Roman" w:cs="Times New Roman"/>
          <w:color w:val="404040" w:themeColor="text1" w:themeTint="BF"/>
          <w:lang w:eastAsia="fr-CH"/>
        </w:rPr>
        <w:t>accettano le raccomandazioni dell'organo di mediazione o raggiungono un accordo sulla risoluzione della controversia, questo accordo deve essere registrato per iscritto</w:t>
      </w:r>
      <w:r w:rsidRPr="00E56CB3">
        <w:rPr>
          <w:rFonts w:ascii="Times New Roman" w:eastAsia="Times New Roman" w:hAnsi="Times New Roman" w:cs="Times New Roman"/>
          <w:color w:val="404040" w:themeColor="text1" w:themeTint="BF"/>
          <w:lang w:eastAsia="fr-CH"/>
        </w:rPr>
        <w:t>. Ess</w:t>
      </w:r>
      <w:r>
        <w:rPr>
          <w:rFonts w:ascii="Times New Roman" w:eastAsia="Times New Roman" w:hAnsi="Times New Roman" w:cs="Times New Roman"/>
          <w:color w:val="404040" w:themeColor="text1" w:themeTint="BF"/>
          <w:lang w:eastAsia="fr-CH"/>
        </w:rPr>
        <w:t>o</w:t>
      </w:r>
      <w:r w:rsidRPr="00E56CB3">
        <w:rPr>
          <w:rFonts w:ascii="Times New Roman" w:eastAsia="Times New Roman" w:hAnsi="Times New Roman" w:cs="Times New Roman"/>
          <w:color w:val="404040" w:themeColor="text1" w:themeTint="BF"/>
          <w:lang w:eastAsia="fr-CH"/>
        </w:rPr>
        <w:t xml:space="preserve"> è vincolante per le parti una volta firmat</w:t>
      </w:r>
      <w:r>
        <w:rPr>
          <w:rFonts w:ascii="Times New Roman" w:eastAsia="Times New Roman" w:hAnsi="Times New Roman" w:cs="Times New Roman"/>
          <w:color w:val="404040" w:themeColor="text1" w:themeTint="BF"/>
          <w:lang w:eastAsia="fr-CH"/>
        </w:rPr>
        <w:t>o</w:t>
      </w:r>
      <w:r w:rsidRPr="00E56CB3">
        <w:rPr>
          <w:rFonts w:ascii="Times New Roman" w:eastAsia="Times New Roman" w:hAnsi="Times New Roman" w:cs="Times New Roman"/>
          <w:color w:val="404040" w:themeColor="text1" w:themeTint="BF"/>
          <w:lang w:eastAsia="fr-CH"/>
        </w:rPr>
        <w:t xml:space="preserve"> dai loro rappresentanti debitamente autorizzati.</w:t>
      </w:r>
    </w:p>
    <w:p w14:paraId="4ADC4C09" w14:textId="77777777" w:rsidR="00280F37" w:rsidRPr="00E56CB3" w:rsidRDefault="00280F37" w:rsidP="00280F37">
      <w:pPr>
        <w:spacing w:after="0" w:line="240" w:lineRule="auto"/>
        <w:jc w:val="both"/>
        <w:rPr>
          <w:rFonts w:ascii="Times New Roman" w:eastAsia="Times New Roman" w:hAnsi="Times New Roman" w:cs="Times New Roman"/>
          <w:color w:val="404040" w:themeColor="text1" w:themeTint="BF"/>
          <w:lang w:eastAsia="fr-CH"/>
        </w:rPr>
      </w:pPr>
    </w:p>
    <w:p w14:paraId="005DC9F1" w14:textId="5E2AC9A0" w:rsidR="00280F37" w:rsidRPr="001A6ECA" w:rsidRDefault="00280F37" w:rsidP="00280F37">
      <w:pPr>
        <w:spacing w:after="0" w:line="240" w:lineRule="auto"/>
        <w:jc w:val="both"/>
        <w:rPr>
          <w:rFonts w:ascii="Times New Roman" w:eastAsia="Times New Roman" w:hAnsi="Times New Roman" w:cs="Times New Roman"/>
          <w:b/>
          <w:bCs/>
          <w:color w:val="404040" w:themeColor="text1" w:themeTint="BF"/>
          <w:lang w:eastAsia="fr-CH"/>
        </w:rPr>
      </w:pPr>
      <w:r w:rsidRPr="00E56CB3">
        <w:rPr>
          <w:rFonts w:ascii="Times New Roman" w:eastAsia="Times New Roman" w:hAnsi="Times New Roman" w:cs="Times New Roman"/>
          <w:color w:val="404040" w:themeColor="text1" w:themeTint="BF"/>
          <w:lang w:eastAsia="fr-CH"/>
        </w:rPr>
        <w:t>Se la disputa non è stat</w:t>
      </w:r>
      <w:r>
        <w:rPr>
          <w:rFonts w:ascii="Times New Roman" w:eastAsia="Times New Roman" w:hAnsi="Times New Roman" w:cs="Times New Roman"/>
          <w:color w:val="404040" w:themeColor="text1" w:themeTint="BF"/>
          <w:lang w:eastAsia="fr-CH"/>
        </w:rPr>
        <w:t>a</w:t>
      </w:r>
      <w:r w:rsidRPr="00E56CB3">
        <w:rPr>
          <w:rFonts w:ascii="Times New Roman" w:eastAsia="Times New Roman" w:hAnsi="Times New Roman" w:cs="Times New Roman"/>
          <w:color w:val="404040" w:themeColor="text1" w:themeTint="BF"/>
          <w:lang w:eastAsia="fr-CH"/>
        </w:rPr>
        <w:t xml:space="preserve"> completamente risolt</w:t>
      </w:r>
      <w:r>
        <w:rPr>
          <w:rFonts w:ascii="Times New Roman" w:eastAsia="Times New Roman" w:hAnsi="Times New Roman" w:cs="Times New Roman"/>
          <w:color w:val="404040" w:themeColor="text1" w:themeTint="BF"/>
          <w:lang w:eastAsia="fr-CH"/>
        </w:rPr>
        <w:t>a</w:t>
      </w:r>
      <w:r w:rsidRPr="00E56CB3">
        <w:rPr>
          <w:rFonts w:ascii="Times New Roman" w:eastAsia="Times New Roman" w:hAnsi="Times New Roman" w:cs="Times New Roman"/>
          <w:color w:val="404040" w:themeColor="text1" w:themeTint="BF"/>
          <w:lang w:eastAsia="fr-CH"/>
        </w:rPr>
        <w:t xml:space="preserve"> dalla mediazione entro </w:t>
      </w:r>
      <w:r w:rsidR="000A64AB">
        <w:rPr>
          <w:rFonts w:ascii="Times New Roman" w:eastAsia="Times New Roman" w:hAnsi="Times New Roman" w:cs="Times New Roman"/>
          <w:color w:val="404040" w:themeColor="text1" w:themeTint="BF"/>
          <w:lang w:eastAsia="fr-CH"/>
        </w:rPr>
        <w:t>90</w:t>
      </w:r>
      <w:r w:rsidRPr="00E56CB3">
        <w:rPr>
          <w:rFonts w:ascii="Times New Roman" w:eastAsia="Times New Roman" w:hAnsi="Times New Roman" w:cs="Times New Roman"/>
          <w:color w:val="404040" w:themeColor="text1" w:themeTint="BF"/>
          <w:lang w:eastAsia="fr-CH"/>
        </w:rPr>
        <w:t xml:space="preserve"> giorni dalla data della richiesta di mediazione in conformità con le norme </w:t>
      </w:r>
      <w:r w:rsidR="005C4609">
        <w:rPr>
          <w:rFonts w:ascii="Times New Roman" w:eastAsia="Times New Roman" w:hAnsi="Times New Roman" w:cs="Times New Roman"/>
          <w:color w:val="404040" w:themeColor="text1" w:themeTint="BF"/>
          <w:lang w:eastAsia="fr-CH"/>
        </w:rPr>
        <w:t>di FINSOM</w:t>
      </w:r>
      <w:r w:rsidRPr="00E56CB3">
        <w:rPr>
          <w:rFonts w:ascii="Times New Roman" w:eastAsia="Times New Roman" w:hAnsi="Times New Roman" w:cs="Times New Roman"/>
          <w:color w:val="404040" w:themeColor="text1" w:themeTint="BF"/>
          <w:lang w:eastAsia="fr-CH"/>
        </w:rPr>
        <w:t>, la controversia sarà sottoposta alla giurisdizione esclusiva di</w:t>
      </w:r>
      <w:r w:rsidR="00A23B6C">
        <w:rPr>
          <w:rFonts w:ascii="Times New Roman" w:eastAsia="Times New Roman" w:hAnsi="Times New Roman" w:cs="Times New Roman"/>
          <w:color w:val="404040" w:themeColor="text1" w:themeTint="BF"/>
          <w:lang w:eastAsia="fr-CH"/>
        </w:rPr>
        <w:t xml:space="preserve"> </w:t>
      </w:r>
      <w:r w:rsidR="00A23B6C">
        <w:rPr>
          <w:rFonts w:ascii="Times New Roman" w:eastAsia="Times New Roman" w:hAnsi="Times New Roman" w:cs="Times New Roman"/>
          <w:color w:val="404040" w:themeColor="text1" w:themeTint="BF"/>
          <w:lang w:eastAsia="fr-CH"/>
        </w:rPr>
        <w:fldChar w:fldCharType="begin">
          <w:ffData>
            <w:name w:val="Text5"/>
            <w:enabled/>
            <w:calcOnExit w:val="0"/>
            <w:textInput>
              <w:default w:val="[aggiungere la stessa giurisdizione prevista dalla clausola del luogo di giurisdizione]"/>
            </w:textInput>
          </w:ffData>
        </w:fldChar>
      </w:r>
      <w:bookmarkStart w:id="4" w:name="Text5"/>
      <w:r w:rsidR="00A23B6C">
        <w:rPr>
          <w:rFonts w:ascii="Times New Roman" w:eastAsia="Times New Roman" w:hAnsi="Times New Roman" w:cs="Times New Roman"/>
          <w:color w:val="404040" w:themeColor="text1" w:themeTint="BF"/>
          <w:lang w:eastAsia="fr-CH"/>
        </w:rPr>
        <w:instrText xml:space="preserve"> FORMTEXT </w:instrText>
      </w:r>
      <w:r w:rsidR="00A23B6C">
        <w:rPr>
          <w:rFonts w:ascii="Times New Roman" w:eastAsia="Times New Roman" w:hAnsi="Times New Roman" w:cs="Times New Roman"/>
          <w:color w:val="404040" w:themeColor="text1" w:themeTint="BF"/>
          <w:lang w:eastAsia="fr-CH"/>
        </w:rPr>
      </w:r>
      <w:r w:rsidR="00A23B6C">
        <w:rPr>
          <w:rFonts w:ascii="Times New Roman" w:eastAsia="Times New Roman" w:hAnsi="Times New Roman" w:cs="Times New Roman"/>
          <w:color w:val="404040" w:themeColor="text1" w:themeTint="BF"/>
          <w:lang w:eastAsia="fr-CH"/>
        </w:rPr>
        <w:fldChar w:fldCharType="separate"/>
      </w:r>
      <w:r w:rsidR="00FA5445">
        <w:rPr>
          <w:rFonts w:ascii="Times New Roman" w:eastAsia="Times New Roman" w:hAnsi="Times New Roman" w:cs="Times New Roman"/>
          <w:noProof/>
          <w:color w:val="404040" w:themeColor="text1" w:themeTint="BF"/>
          <w:lang w:eastAsia="fr-CH"/>
        </w:rPr>
        <w:t>[aggiungere la stessa giurisdizione prevista dalla clausola del luogo di giurisdizione]</w:t>
      </w:r>
      <w:r w:rsidR="00A23B6C">
        <w:rPr>
          <w:rFonts w:ascii="Times New Roman" w:eastAsia="Times New Roman" w:hAnsi="Times New Roman" w:cs="Times New Roman"/>
          <w:color w:val="404040" w:themeColor="text1" w:themeTint="BF"/>
          <w:lang w:eastAsia="fr-CH"/>
        </w:rPr>
        <w:fldChar w:fldCharType="end"/>
      </w:r>
      <w:bookmarkEnd w:id="4"/>
      <w:r w:rsidRPr="00A23B6C">
        <w:rPr>
          <w:rFonts w:ascii="Times New Roman" w:eastAsia="Times New Roman" w:hAnsi="Times New Roman" w:cs="Times New Roman"/>
          <w:color w:val="404040" w:themeColor="text1" w:themeTint="BF"/>
          <w:lang w:eastAsia="fr-CH"/>
        </w:rPr>
        <w:t xml:space="preserve">. </w:t>
      </w:r>
    </w:p>
    <w:p w14:paraId="713DDD70" w14:textId="20AA22BF" w:rsidR="00A73FFF" w:rsidRPr="001F1A88" w:rsidRDefault="00A73FFF" w:rsidP="001F1A88">
      <w:pPr>
        <w:pStyle w:val="NormalWeb"/>
        <w:shd w:val="clear" w:color="auto" w:fill="FFFFFF"/>
        <w:spacing w:before="0" w:beforeAutospacing="0" w:after="0" w:afterAutospacing="0"/>
        <w:jc w:val="both"/>
        <w:rPr>
          <w:b/>
          <w:bCs/>
          <w:color w:val="404040" w:themeColor="text1" w:themeTint="BF"/>
          <w:sz w:val="22"/>
          <w:szCs w:val="22"/>
        </w:rPr>
      </w:pPr>
    </w:p>
    <w:p w14:paraId="36F5ADDF" w14:textId="0A1C025B" w:rsidR="00EA6D66" w:rsidRPr="001F1A88" w:rsidRDefault="00EA6D66" w:rsidP="001F1A88">
      <w:pPr>
        <w:pStyle w:val="NormalWeb"/>
        <w:shd w:val="clear" w:color="auto" w:fill="FFFFFF"/>
        <w:spacing w:before="0" w:beforeAutospacing="0" w:after="0" w:afterAutospacing="0"/>
        <w:jc w:val="both"/>
        <w:rPr>
          <w:b/>
          <w:bCs/>
          <w:color w:val="404040" w:themeColor="text1" w:themeTint="BF"/>
          <w:sz w:val="22"/>
          <w:szCs w:val="22"/>
        </w:rPr>
      </w:pPr>
    </w:p>
    <w:p w14:paraId="78A62129" w14:textId="77777777" w:rsidR="00EA6D66" w:rsidRPr="001F1A88" w:rsidRDefault="00EA6D66" w:rsidP="001F1A88">
      <w:pPr>
        <w:pStyle w:val="NormalWeb"/>
        <w:shd w:val="clear" w:color="auto" w:fill="FFFFFF"/>
        <w:spacing w:before="0" w:beforeAutospacing="0" w:after="0" w:afterAutospacing="0"/>
        <w:jc w:val="center"/>
        <w:rPr>
          <w:b/>
          <w:bCs/>
          <w:color w:val="404040" w:themeColor="text1" w:themeTint="BF"/>
          <w:sz w:val="22"/>
          <w:szCs w:val="22"/>
        </w:rPr>
      </w:pPr>
      <w:r w:rsidRPr="001F1A88">
        <w:rPr>
          <w:b/>
          <w:bCs/>
          <w:color w:val="404040" w:themeColor="text1" w:themeTint="BF"/>
          <w:sz w:val="22"/>
          <w:szCs w:val="22"/>
        </w:rPr>
        <w:t>FINSOM</w:t>
      </w:r>
    </w:p>
    <w:p w14:paraId="18532698" w14:textId="77777777" w:rsidR="00EA6D66" w:rsidRPr="001F1A88" w:rsidRDefault="00EA6D66" w:rsidP="001F1A88">
      <w:pPr>
        <w:pStyle w:val="NormalWeb"/>
        <w:shd w:val="clear" w:color="auto" w:fill="FFFFFF"/>
        <w:spacing w:before="0" w:beforeAutospacing="0" w:after="0" w:afterAutospacing="0"/>
        <w:jc w:val="center"/>
        <w:rPr>
          <w:color w:val="404040" w:themeColor="text1" w:themeTint="BF"/>
          <w:sz w:val="22"/>
          <w:szCs w:val="22"/>
        </w:rPr>
      </w:pPr>
      <w:r w:rsidRPr="001F1A88">
        <w:rPr>
          <w:color w:val="404040" w:themeColor="text1" w:themeTint="BF"/>
          <w:sz w:val="22"/>
          <w:szCs w:val="22"/>
        </w:rPr>
        <w:t>Avenue de la gare 45</w:t>
      </w:r>
    </w:p>
    <w:p w14:paraId="48FC6312" w14:textId="77777777" w:rsidR="00EA6D66" w:rsidRPr="001F1A88" w:rsidRDefault="00EA6D66" w:rsidP="001F1A88">
      <w:pPr>
        <w:pStyle w:val="NormalWeb"/>
        <w:shd w:val="clear" w:color="auto" w:fill="FFFFFF"/>
        <w:spacing w:before="0" w:beforeAutospacing="0" w:after="0" w:afterAutospacing="0"/>
        <w:jc w:val="center"/>
        <w:rPr>
          <w:color w:val="404040" w:themeColor="text1" w:themeTint="BF"/>
          <w:sz w:val="22"/>
          <w:szCs w:val="22"/>
        </w:rPr>
      </w:pPr>
      <w:r w:rsidRPr="001F1A88">
        <w:rPr>
          <w:color w:val="404040" w:themeColor="text1" w:themeTint="BF"/>
          <w:sz w:val="22"/>
          <w:szCs w:val="22"/>
        </w:rPr>
        <w:t>1920 Martigny</w:t>
      </w:r>
    </w:p>
    <w:p w14:paraId="157178D1" w14:textId="77777777" w:rsidR="00EA6D66" w:rsidRPr="001F1A88" w:rsidRDefault="00EA6D66" w:rsidP="001F1A88">
      <w:pPr>
        <w:pStyle w:val="NormalWeb"/>
        <w:shd w:val="clear" w:color="auto" w:fill="FFFFFF"/>
        <w:spacing w:before="0" w:beforeAutospacing="0" w:after="0" w:afterAutospacing="0"/>
        <w:jc w:val="center"/>
        <w:rPr>
          <w:color w:val="404040" w:themeColor="text1" w:themeTint="BF"/>
          <w:sz w:val="22"/>
          <w:szCs w:val="22"/>
        </w:rPr>
      </w:pPr>
      <w:r w:rsidRPr="001F1A88">
        <w:rPr>
          <w:color w:val="404040" w:themeColor="text1" w:themeTint="BF"/>
          <w:sz w:val="22"/>
          <w:szCs w:val="22"/>
        </w:rPr>
        <w:t>Svizzera</w:t>
      </w:r>
    </w:p>
    <w:p w14:paraId="3D34A425" w14:textId="66E5BAD4" w:rsidR="00EA6D66" w:rsidRDefault="00A47349" w:rsidP="001F1A88">
      <w:pPr>
        <w:pStyle w:val="NormalWeb"/>
        <w:shd w:val="clear" w:color="auto" w:fill="FFFFFF"/>
        <w:spacing w:before="0" w:beforeAutospacing="0" w:after="0" w:afterAutospacing="0"/>
        <w:jc w:val="center"/>
        <w:rPr>
          <w:sz w:val="22"/>
          <w:szCs w:val="22"/>
        </w:rPr>
      </w:pPr>
      <w:hyperlink r:id="rId9" w:history="1">
        <w:r w:rsidR="001F1A88" w:rsidRPr="004B6052">
          <w:rPr>
            <w:rStyle w:val="Hyperlink"/>
            <w:sz w:val="22"/>
            <w:szCs w:val="22"/>
          </w:rPr>
          <w:t>www.finsom.ch</w:t>
        </w:r>
      </w:hyperlink>
    </w:p>
    <w:p w14:paraId="6F931554" w14:textId="77777777" w:rsidR="00EA6D66" w:rsidRPr="001F1A88" w:rsidRDefault="00EA6D66" w:rsidP="001F1A88">
      <w:pPr>
        <w:pStyle w:val="NormalWeb"/>
        <w:shd w:val="clear" w:color="auto" w:fill="FFFFFF"/>
        <w:spacing w:before="0" w:beforeAutospacing="0" w:after="0" w:afterAutospacing="0"/>
        <w:jc w:val="both"/>
        <w:rPr>
          <w:b/>
          <w:bCs/>
          <w:color w:val="404040" w:themeColor="text1" w:themeTint="BF"/>
          <w:sz w:val="22"/>
          <w:szCs w:val="22"/>
        </w:rPr>
      </w:pPr>
    </w:p>
    <w:p w14:paraId="2836DCBB" w14:textId="623578FC" w:rsidR="00D9265D" w:rsidRPr="001F1A88" w:rsidRDefault="00D9265D" w:rsidP="001F1A88">
      <w:pPr>
        <w:pStyle w:val="NormalWeb"/>
        <w:shd w:val="clear" w:color="auto" w:fill="FFFFFF"/>
        <w:spacing w:before="0" w:beforeAutospacing="0" w:after="0" w:afterAutospacing="0"/>
        <w:jc w:val="both"/>
        <w:rPr>
          <w:b/>
          <w:bCs/>
          <w:color w:val="404040" w:themeColor="text1" w:themeTint="BF"/>
          <w:sz w:val="22"/>
          <w:szCs w:val="22"/>
        </w:rPr>
      </w:pPr>
    </w:p>
    <w:p w14:paraId="7D4D74CC" w14:textId="7DFDC817" w:rsidR="00D9265D" w:rsidRPr="001F1A88" w:rsidRDefault="00A47349" w:rsidP="001F1A88">
      <w:pPr>
        <w:spacing w:after="0" w:line="240" w:lineRule="auto"/>
        <w:jc w:val="both"/>
        <w:rPr>
          <w:rFonts w:ascii="Times New Roman" w:eastAsia="Times New Roman" w:hAnsi="Times New Roman" w:cs="Times New Roman"/>
          <w:color w:val="404040" w:themeColor="text1" w:themeTint="BF"/>
          <w:lang w:eastAsia="fr-CH"/>
        </w:rPr>
      </w:pPr>
      <w:sdt>
        <w:sdtPr>
          <w:rPr>
            <w:rFonts w:ascii="MS Gothic" w:eastAsia="MS Gothic" w:hAnsi="MS Gothic" w:cs="Arial"/>
            <w:color w:val="404040" w:themeColor="text1" w:themeTint="BF"/>
          </w:rPr>
          <w:id w:val="-245030247"/>
          <w14:checkbox>
            <w14:checked w14:val="0"/>
            <w14:checkedState w14:val="2612" w14:font="MS Gothic"/>
            <w14:uncheckedState w14:val="2610" w14:font="MS Gothic"/>
          </w14:checkbox>
        </w:sdtPr>
        <w:sdtEndPr/>
        <w:sdtContent>
          <w:r w:rsidR="00D9265D" w:rsidRPr="001F1A88">
            <w:rPr>
              <w:rFonts w:ascii="MS Gothic" w:eastAsia="MS Gothic" w:hAnsi="MS Gothic" w:cs="Arial" w:hint="eastAsia"/>
              <w:color w:val="404040" w:themeColor="text1" w:themeTint="BF"/>
            </w:rPr>
            <w:t>☐</w:t>
          </w:r>
        </w:sdtContent>
      </w:sdt>
      <w:r w:rsidR="00D9265D" w:rsidRPr="001F1A88">
        <w:rPr>
          <w:rFonts w:ascii="Times New Roman" w:eastAsia="Times New Roman" w:hAnsi="Times New Roman" w:cs="Times New Roman"/>
          <w:color w:val="404040" w:themeColor="text1" w:themeTint="BF"/>
          <w:lang w:eastAsia="fr-CH"/>
        </w:rPr>
        <w:t xml:space="preserve"> Il sottoscritto conferma inoltre di aver ricevuto il foglio informativo FINSOM sulla Mediazione Commerciale/LSerFi</w:t>
      </w:r>
      <w:r w:rsidR="004D25FB" w:rsidRPr="001F1A88">
        <w:rPr>
          <w:rFonts w:ascii="Times New Roman" w:eastAsia="Times New Roman" w:hAnsi="Times New Roman" w:cs="Times New Roman"/>
          <w:color w:val="404040" w:themeColor="text1" w:themeTint="BF"/>
          <w:lang w:eastAsia="fr-CH"/>
        </w:rPr>
        <w:t>.</w:t>
      </w:r>
    </w:p>
    <w:p w14:paraId="3729A483" w14:textId="73F367E7" w:rsidR="00081CD4" w:rsidRPr="001F1A88" w:rsidRDefault="00081CD4" w:rsidP="001F1A88">
      <w:pPr>
        <w:pStyle w:val="NormalWeb"/>
        <w:shd w:val="clear" w:color="auto" w:fill="FFFFFF"/>
        <w:spacing w:before="0" w:beforeAutospacing="0" w:after="0" w:afterAutospacing="0"/>
        <w:rPr>
          <w:b/>
          <w:bCs/>
          <w:color w:val="404040" w:themeColor="text1" w:themeTint="BF"/>
          <w:sz w:val="22"/>
          <w:szCs w:val="22"/>
        </w:rPr>
      </w:pPr>
    </w:p>
    <w:p w14:paraId="5BE5F8DC" w14:textId="1A041385" w:rsidR="00EA6D66" w:rsidRPr="001F1A88" w:rsidRDefault="00EA6D66" w:rsidP="001F1A88">
      <w:pPr>
        <w:pStyle w:val="NormalWeb"/>
        <w:shd w:val="clear" w:color="auto" w:fill="FFFFFF"/>
        <w:spacing w:before="0" w:beforeAutospacing="0" w:after="0" w:afterAutospacing="0"/>
        <w:rPr>
          <w:b/>
          <w:bCs/>
          <w:color w:val="404040" w:themeColor="text1" w:themeTint="BF"/>
          <w:sz w:val="22"/>
          <w:szCs w:val="22"/>
        </w:rPr>
      </w:pPr>
    </w:p>
    <w:p w14:paraId="296D98D4" w14:textId="77777777" w:rsidR="00076A75" w:rsidRPr="001F1A88" w:rsidRDefault="00076A75" w:rsidP="001F1A88">
      <w:pPr>
        <w:pStyle w:val="NormalWeb"/>
        <w:shd w:val="clear" w:color="auto" w:fill="FFFFFF"/>
        <w:spacing w:before="0" w:beforeAutospacing="0" w:after="0" w:afterAutospacing="0"/>
        <w:rPr>
          <w:b/>
          <w:bCs/>
          <w:color w:val="404040" w:themeColor="text1" w:themeTint="BF"/>
          <w:sz w:val="22"/>
          <w:szCs w:val="22"/>
        </w:rPr>
      </w:pPr>
    </w:p>
    <w:p w14:paraId="79044576" w14:textId="77777777" w:rsidR="001F1A88" w:rsidRDefault="001F1A88" w:rsidP="001F1A88">
      <w:pPr>
        <w:spacing w:after="0" w:line="240" w:lineRule="auto"/>
        <w:rPr>
          <w:rFonts w:ascii="Times New Roman" w:eastAsia="Times New Roman" w:hAnsi="Times New Roman" w:cs="Times New Roman"/>
          <w:color w:val="404040" w:themeColor="text1" w:themeTint="BF"/>
          <w:lang w:eastAsia="fr-CH"/>
        </w:rPr>
      </w:pPr>
    </w:p>
    <w:p w14:paraId="65E515EE" w14:textId="0FC44E80" w:rsidR="00D9265D" w:rsidRPr="001F1A88" w:rsidRDefault="00D9265D" w:rsidP="001F1A88">
      <w:pPr>
        <w:spacing w:after="0" w:line="240" w:lineRule="auto"/>
        <w:rPr>
          <w:rFonts w:ascii="Times New Roman" w:eastAsia="Times New Roman" w:hAnsi="Times New Roman" w:cs="Times New Roman"/>
          <w:color w:val="404040" w:themeColor="text1" w:themeTint="BF"/>
          <w:lang w:eastAsia="fr-CH"/>
        </w:rPr>
      </w:pPr>
      <w:r w:rsidRPr="001F1A88">
        <w:rPr>
          <w:rFonts w:ascii="Times New Roman" w:eastAsia="Times New Roman" w:hAnsi="Times New Roman" w:cs="Times New Roman"/>
          <w:color w:val="404040" w:themeColor="text1" w:themeTint="BF"/>
          <w:lang w:eastAsia="fr-CH"/>
        </w:rPr>
        <w:t>_______________________________________________</w:t>
      </w:r>
    </w:p>
    <w:p w14:paraId="20872CF2" w14:textId="1D8925DC" w:rsidR="00D9265D" w:rsidRPr="00037F3A" w:rsidRDefault="00D9265D" w:rsidP="00D9265D">
      <w:pPr>
        <w:rPr>
          <w:rFonts w:ascii="Times New Roman" w:eastAsia="Times New Roman" w:hAnsi="Times New Roman" w:cs="Times New Roman"/>
          <w:color w:val="404040" w:themeColor="text1" w:themeTint="BF"/>
          <w:lang w:eastAsia="fr-CH"/>
        </w:rPr>
      </w:pPr>
      <w:r w:rsidRPr="00037F3A">
        <w:rPr>
          <w:rFonts w:ascii="Times New Roman" w:eastAsia="Times New Roman" w:hAnsi="Times New Roman" w:cs="Times New Roman"/>
          <w:color w:val="404040" w:themeColor="text1" w:themeTint="BF"/>
          <w:lang w:eastAsia="fr-CH"/>
        </w:rPr>
        <w:t>(</w:t>
      </w:r>
      <w:r w:rsidR="00C4475B" w:rsidRPr="00C4475B">
        <w:rPr>
          <w:rFonts w:ascii="Times New Roman" w:eastAsia="Times New Roman" w:hAnsi="Times New Roman" w:cs="Times New Roman"/>
          <w:color w:val="404040" w:themeColor="text1" w:themeTint="BF"/>
          <w:lang w:eastAsia="fr-CH"/>
        </w:rPr>
        <w:t>Firma del cliente</w:t>
      </w:r>
      <w:r w:rsidR="00C4475B">
        <w:rPr>
          <w:rFonts w:ascii="Times New Roman" w:eastAsia="Times New Roman" w:hAnsi="Times New Roman" w:cs="Times New Roman"/>
          <w:color w:val="404040" w:themeColor="text1" w:themeTint="BF"/>
          <w:lang w:eastAsia="fr-CH"/>
        </w:rPr>
        <w:t>)</w:t>
      </w:r>
    </w:p>
    <w:p w14:paraId="438F12B4" w14:textId="77777777" w:rsidR="000A64AB" w:rsidRPr="00DE20BC" w:rsidRDefault="000A64AB" w:rsidP="00D9265D">
      <w:pPr>
        <w:rPr>
          <w:rFonts w:ascii="Times New Roman" w:eastAsia="Times New Roman" w:hAnsi="Times New Roman" w:cs="Times New Roman"/>
          <w:color w:val="000000" w:themeColor="text1"/>
          <w:lang w:eastAsia="fr-CH"/>
        </w:rPr>
      </w:pPr>
    </w:p>
    <w:sectPr w:rsidR="000A64AB" w:rsidRPr="00DE20BC" w:rsidSect="00280F37">
      <w:footerReference w:type="default" r:id="rId10"/>
      <w:pgSz w:w="11906" w:h="16838"/>
      <w:pgMar w:top="1417" w:right="1417" w:bottom="126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E966" w14:textId="77777777" w:rsidR="00F25786" w:rsidRDefault="00F25786" w:rsidP="00BC4B16">
      <w:pPr>
        <w:spacing w:after="0" w:line="240" w:lineRule="auto"/>
      </w:pPr>
      <w:r>
        <w:separator/>
      </w:r>
    </w:p>
  </w:endnote>
  <w:endnote w:type="continuationSeparator" w:id="0">
    <w:p w14:paraId="35EFC7FD" w14:textId="77777777" w:rsidR="00F25786" w:rsidRDefault="00F25786" w:rsidP="00BC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20B0604020202020204"/>
    <w:charset w:val="00"/>
    <w:family w:val="roman"/>
    <w:pitch w:val="default"/>
  </w:font>
  <w:font w:name="TimesNewRomanP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4018" w14:textId="79A100CD" w:rsidR="00BC4B16" w:rsidRPr="007A4B8B" w:rsidRDefault="00BC4B16" w:rsidP="00844F05">
    <w:pPr>
      <w:pStyle w:val="Footer"/>
      <w:jc w:val="right"/>
      <w:rPr>
        <w:rFonts w:ascii="Times New Roman" w:hAnsi="Times New Roman" w:cs="Times New Roman"/>
        <w:color w:val="404040" w:themeColor="text1" w:themeTint="BF"/>
      </w:rPr>
    </w:pPr>
    <w:r w:rsidRPr="007A4B8B">
      <w:rPr>
        <w:rFonts w:ascii="Times New Roman" w:hAnsi="Times New Roman" w:cs="Times New Roman"/>
        <w:color w:val="404040" w:themeColor="text1" w:themeTint="BF"/>
      </w:rPr>
      <w:t>FINSOM©</w:t>
    </w:r>
    <w:r w:rsidR="00F04472">
      <w:rPr>
        <w:rFonts w:ascii="Times New Roman" w:hAnsi="Times New Roman" w:cs="Times New Roman"/>
        <w:color w:val="404040" w:themeColor="text1" w:themeTint="BF"/>
      </w:rPr>
      <w:t>1</w:t>
    </w:r>
    <w:r w:rsidR="00205BF1">
      <w:rPr>
        <w:rFonts w:ascii="Times New Roman" w:hAnsi="Times New Roman" w:cs="Times New Roman"/>
        <w:color w:val="404040" w:themeColor="text1" w:themeTint="BF"/>
      </w:rPr>
      <w:t>6</w:t>
    </w:r>
    <w:r w:rsidR="005B3C98">
      <w:rPr>
        <w:rFonts w:ascii="Times New Roman" w:hAnsi="Times New Roman" w:cs="Times New Roman"/>
        <w:color w:val="404040" w:themeColor="text1" w:themeTint="BF"/>
      </w:rPr>
      <w:t>.0</w:t>
    </w:r>
    <w:r w:rsidR="00F04472">
      <w:rPr>
        <w:rFonts w:ascii="Times New Roman" w:hAnsi="Times New Roman" w:cs="Times New Roman"/>
        <w:color w:val="404040" w:themeColor="text1" w:themeTint="BF"/>
      </w:rPr>
      <w:t>6</w:t>
    </w:r>
    <w:r w:rsidR="005B3C98">
      <w:rPr>
        <w:rFonts w:ascii="Times New Roman" w:hAnsi="Times New Roman" w:cs="Times New Roman"/>
        <w:color w:val="404040" w:themeColor="text1" w:themeTint="B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9A312" w14:textId="77777777" w:rsidR="00F25786" w:rsidRDefault="00F25786" w:rsidP="00BC4B16">
      <w:pPr>
        <w:spacing w:after="0" w:line="240" w:lineRule="auto"/>
      </w:pPr>
      <w:r>
        <w:separator/>
      </w:r>
    </w:p>
  </w:footnote>
  <w:footnote w:type="continuationSeparator" w:id="0">
    <w:p w14:paraId="228D4AA1" w14:textId="77777777" w:rsidR="00F25786" w:rsidRDefault="00F25786" w:rsidP="00BC4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42FC"/>
    <w:multiLevelType w:val="hybridMultilevel"/>
    <w:tmpl w:val="DB34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7D"/>
    <w:rsid w:val="00007CE0"/>
    <w:rsid w:val="00020720"/>
    <w:rsid w:val="00022DE3"/>
    <w:rsid w:val="00026F2F"/>
    <w:rsid w:val="00037F3A"/>
    <w:rsid w:val="00076A75"/>
    <w:rsid w:val="00081CD4"/>
    <w:rsid w:val="0008534D"/>
    <w:rsid w:val="000A38B7"/>
    <w:rsid w:val="000A64AB"/>
    <w:rsid w:val="000B2987"/>
    <w:rsid w:val="000B3358"/>
    <w:rsid w:val="000C3901"/>
    <w:rsid w:val="000C61F8"/>
    <w:rsid w:val="0013238C"/>
    <w:rsid w:val="001324F7"/>
    <w:rsid w:val="001366A8"/>
    <w:rsid w:val="0015219E"/>
    <w:rsid w:val="00155995"/>
    <w:rsid w:val="0017043B"/>
    <w:rsid w:val="00171201"/>
    <w:rsid w:val="001A6ECA"/>
    <w:rsid w:val="001B494B"/>
    <w:rsid w:val="001D34E9"/>
    <w:rsid w:val="001E1992"/>
    <w:rsid w:val="001F1A88"/>
    <w:rsid w:val="002007A3"/>
    <w:rsid w:val="00205BF1"/>
    <w:rsid w:val="002360B9"/>
    <w:rsid w:val="00265E7D"/>
    <w:rsid w:val="00280F37"/>
    <w:rsid w:val="00284DD1"/>
    <w:rsid w:val="002B5555"/>
    <w:rsid w:val="002D0BCF"/>
    <w:rsid w:val="002D7783"/>
    <w:rsid w:val="003168C2"/>
    <w:rsid w:val="00356233"/>
    <w:rsid w:val="0036015D"/>
    <w:rsid w:val="00377F12"/>
    <w:rsid w:val="003812C7"/>
    <w:rsid w:val="003901E0"/>
    <w:rsid w:val="003B5144"/>
    <w:rsid w:val="003F5CEC"/>
    <w:rsid w:val="00401A50"/>
    <w:rsid w:val="004272BD"/>
    <w:rsid w:val="00444F70"/>
    <w:rsid w:val="00464FFC"/>
    <w:rsid w:val="00471AE9"/>
    <w:rsid w:val="00490440"/>
    <w:rsid w:val="004944F1"/>
    <w:rsid w:val="00494A1D"/>
    <w:rsid w:val="004B570E"/>
    <w:rsid w:val="004C49BE"/>
    <w:rsid w:val="004D24C2"/>
    <w:rsid w:val="004D25FB"/>
    <w:rsid w:val="004E0BEF"/>
    <w:rsid w:val="004E2679"/>
    <w:rsid w:val="005334F3"/>
    <w:rsid w:val="005341B7"/>
    <w:rsid w:val="00544762"/>
    <w:rsid w:val="00584D52"/>
    <w:rsid w:val="005B3C98"/>
    <w:rsid w:val="005C4609"/>
    <w:rsid w:val="005E0BF0"/>
    <w:rsid w:val="005E464F"/>
    <w:rsid w:val="006A4822"/>
    <w:rsid w:val="006B0EE5"/>
    <w:rsid w:val="006B4D4A"/>
    <w:rsid w:val="006D62EB"/>
    <w:rsid w:val="006F6681"/>
    <w:rsid w:val="00734775"/>
    <w:rsid w:val="00750D61"/>
    <w:rsid w:val="00772BFC"/>
    <w:rsid w:val="007749B1"/>
    <w:rsid w:val="0078639A"/>
    <w:rsid w:val="007A2CD0"/>
    <w:rsid w:val="007A4B8B"/>
    <w:rsid w:val="007A55DA"/>
    <w:rsid w:val="007A5D25"/>
    <w:rsid w:val="007C1B2D"/>
    <w:rsid w:val="007C7D2C"/>
    <w:rsid w:val="007D085E"/>
    <w:rsid w:val="007E2092"/>
    <w:rsid w:val="0080566A"/>
    <w:rsid w:val="00810E8E"/>
    <w:rsid w:val="00844F05"/>
    <w:rsid w:val="008778A4"/>
    <w:rsid w:val="00882849"/>
    <w:rsid w:val="008E6312"/>
    <w:rsid w:val="008F56F8"/>
    <w:rsid w:val="009021ED"/>
    <w:rsid w:val="00913535"/>
    <w:rsid w:val="00930888"/>
    <w:rsid w:val="009729AA"/>
    <w:rsid w:val="009A46EB"/>
    <w:rsid w:val="009A53D0"/>
    <w:rsid w:val="009B287D"/>
    <w:rsid w:val="009C5FFC"/>
    <w:rsid w:val="009F1058"/>
    <w:rsid w:val="00A203B6"/>
    <w:rsid w:val="00A23B6C"/>
    <w:rsid w:val="00A47349"/>
    <w:rsid w:val="00A73FFF"/>
    <w:rsid w:val="00A921ED"/>
    <w:rsid w:val="00AA379A"/>
    <w:rsid w:val="00AA59D2"/>
    <w:rsid w:val="00AD20AD"/>
    <w:rsid w:val="00AD28ED"/>
    <w:rsid w:val="00AD7E5A"/>
    <w:rsid w:val="00AE030D"/>
    <w:rsid w:val="00B010DA"/>
    <w:rsid w:val="00B24AFE"/>
    <w:rsid w:val="00B350EA"/>
    <w:rsid w:val="00B3532F"/>
    <w:rsid w:val="00B51F82"/>
    <w:rsid w:val="00BA44AE"/>
    <w:rsid w:val="00BB7CB4"/>
    <w:rsid w:val="00BC4B16"/>
    <w:rsid w:val="00BE623A"/>
    <w:rsid w:val="00BF711D"/>
    <w:rsid w:val="00C1309C"/>
    <w:rsid w:val="00C21556"/>
    <w:rsid w:val="00C27F4F"/>
    <w:rsid w:val="00C4475B"/>
    <w:rsid w:val="00C47C6E"/>
    <w:rsid w:val="00C50D44"/>
    <w:rsid w:val="00C571A5"/>
    <w:rsid w:val="00C7258F"/>
    <w:rsid w:val="00C73020"/>
    <w:rsid w:val="00C951AD"/>
    <w:rsid w:val="00CA57D6"/>
    <w:rsid w:val="00CD600C"/>
    <w:rsid w:val="00D02E33"/>
    <w:rsid w:val="00D117CD"/>
    <w:rsid w:val="00D3107B"/>
    <w:rsid w:val="00D369CB"/>
    <w:rsid w:val="00D41968"/>
    <w:rsid w:val="00D60A44"/>
    <w:rsid w:val="00D60C69"/>
    <w:rsid w:val="00D91AF4"/>
    <w:rsid w:val="00D9265D"/>
    <w:rsid w:val="00DD6B1F"/>
    <w:rsid w:val="00DE4F69"/>
    <w:rsid w:val="00E028B5"/>
    <w:rsid w:val="00E144CA"/>
    <w:rsid w:val="00E23CDD"/>
    <w:rsid w:val="00E30988"/>
    <w:rsid w:val="00E55259"/>
    <w:rsid w:val="00E56CB3"/>
    <w:rsid w:val="00E63835"/>
    <w:rsid w:val="00EA6D66"/>
    <w:rsid w:val="00EB2893"/>
    <w:rsid w:val="00EE405C"/>
    <w:rsid w:val="00F04472"/>
    <w:rsid w:val="00F25786"/>
    <w:rsid w:val="00F30576"/>
    <w:rsid w:val="00F32040"/>
    <w:rsid w:val="00F54103"/>
    <w:rsid w:val="00F62284"/>
    <w:rsid w:val="00FA5445"/>
    <w:rsid w:val="00FA7BA5"/>
    <w:rsid w:val="00FB3C29"/>
    <w:rsid w:val="00FF0B05"/>
    <w:rsid w:val="00FF28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EB7E"/>
  <w15:chartTrackingRefBased/>
  <w15:docId w15:val="{A61D1AE7-34CC-49A8-A89B-97BD9AE6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390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87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BalloonText">
    <w:name w:val="Balloon Text"/>
    <w:basedOn w:val="Normal"/>
    <w:link w:val="BalloonTextChar"/>
    <w:uiPriority w:val="99"/>
    <w:semiHidden/>
    <w:unhideWhenUsed/>
    <w:rsid w:val="00D4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68"/>
    <w:rPr>
      <w:rFonts w:ascii="Segoe UI" w:hAnsi="Segoe UI" w:cs="Segoe UI"/>
      <w:sz w:val="18"/>
      <w:szCs w:val="18"/>
    </w:rPr>
  </w:style>
  <w:style w:type="character" w:customStyle="1" w:styleId="Heading3Char">
    <w:name w:val="Heading 3 Char"/>
    <w:basedOn w:val="DefaultParagraphFont"/>
    <w:link w:val="Heading3"/>
    <w:uiPriority w:val="9"/>
    <w:rsid w:val="000C3901"/>
    <w:rPr>
      <w:rFonts w:ascii="Times New Roman" w:eastAsia="Times New Roman" w:hAnsi="Times New Roman" w:cs="Times New Roman"/>
      <w:b/>
      <w:bCs/>
      <w:sz w:val="27"/>
      <w:szCs w:val="27"/>
      <w:lang w:eastAsia="fr-CH"/>
    </w:rPr>
  </w:style>
  <w:style w:type="character" w:styleId="Strong">
    <w:name w:val="Strong"/>
    <w:basedOn w:val="DefaultParagraphFont"/>
    <w:uiPriority w:val="22"/>
    <w:qFormat/>
    <w:rsid w:val="000C3901"/>
    <w:rPr>
      <w:b/>
      <w:bCs/>
    </w:rPr>
  </w:style>
  <w:style w:type="character" w:customStyle="1" w:styleId="fontstyle01">
    <w:name w:val="fontstyle01"/>
    <w:basedOn w:val="DefaultParagraphFont"/>
    <w:rsid w:val="0036015D"/>
    <w:rPr>
      <w:rFonts w:ascii="Arial-ItalicMT" w:hAnsi="Arial-ItalicMT" w:hint="default"/>
      <w:b w:val="0"/>
      <w:bCs w:val="0"/>
      <w:i/>
      <w:iCs/>
      <w:color w:val="000000"/>
      <w:sz w:val="20"/>
      <w:szCs w:val="20"/>
    </w:rPr>
  </w:style>
  <w:style w:type="character" w:styleId="CommentReference">
    <w:name w:val="annotation reference"/>
    <w:basedOn w:val="DefaultParagraphFont"/>
    <w:uiPriority w:val="99"/>
    <w:semiHidden/>
    <w:unhideWhenUsed/>
    <w:rsid w:val="00FF289F"/>
    <w:rPr>
      <w:sz w:val="16"/>
      <w:szCs w:val="16"/>
    </w:rPr>
  </w:style>
  <w:style w:type="paragraph" w:styleId="CommentText">
    <w:name w:val="annotation text"/>
    <w:basedOn w:val="Normal"/>
    <w:link w:val="CommentTextChar"/>
    <w:uiPriority w:val="99"/>
    <w:semiHidden/>
    <w:unhideWhenUsed/>
    <w:rsid w:val="00FF289F"/>
    <w:pPr>
      <w:spacing w:line="240" w:lineRule="auto"/>
    </w:pPr>
    <w:rPr>
      <w:sz w:val="20"/>
      <w:szCs w:val="20"/>
    </w:rPr>
  </w:style>
  <w:style w:type="character" w:customStyle="1" w:styleId="CommentTextChar">
    <w:name w:val="Comment Text Char"/>
    <w:basedOn w:val="DefaultParagraphFont"/>
    <w:link w:val="CommentText"/>
    <w:uiPriority w:val="99"/>
    <w:semiHidden/>
    <w:rsid w:val="00FF289F"/>
    <w:rPr>
      <w:sz w:val="20"/>
      <w:szCs w:val="20"/>
    </w:rPr>
  </w:style>
  <w:style w:type="paragraph" w:styleId="CommentSubject">
    <w:name w:val="annotation subject"/>
    <w:basedOn w:val="CommentText"/>
    <w:next w:val="CommentText"/>
    <w:link w:val="CommentSubjectChar"/>
    <w:uiPriority w:val="99"/>
    <w:semiHidden/>
    <w:unhideWhenUsed/>
    <w:rsid w:val="00FF289F"/>
    <w:rPr>
      <w:b/>
      <w:bCs/>
    </w:rPr>
  </w:style>
  <w:style w:type="character" w:customStyle="1" w:styleId="CommentSubjectChar">
    <w:name w:val="Comment Subject Char"/>
    <w:basedOn w:val="CommentTextChar"/>
    <w:link w:val="CommentSubject"/>
    <w:uiPriority w:val="99"/>
    <w:semiHidden/>
    <w:rsid w:val="00FF289F"/>
    <w:rPr>
      <w:b/>
      <w:bCs/>
      <w:sz w:val="20"/>
      <w:szCs w:val="20"/>
    </w:rPr>
  </w:style>
  <w:style w:type="paragraph" w:styleId="Revision">
    <w:name w:val="Revision"/>
    <w:hidden/>
    <w:uiPriority w:val="99"/>
    <w:semiHidden/>
    <w:rsid w:val="00BF711D"/>
    <w:pPr>
      <w:spacing w:after="0" w:line="240" w:lineRule="auto"/>
    </w:pPr>
  </w:style>
  <w:style w:type="character" w:customStyle="1" w:styleId="apple-converted-space">
    <w:name w:val="apple-converted-space"/>
    <w:basedOn w:val="DefaultParagraphFont"/>
    <w:rsid w:val="000B3358"/>
  </w:style>
  <w:style w:type="paragraph" w:styleId="Header">
    <w:name w:val="header"/>
    <w:basedOn w:val="Normal"/>
    <w:link w:val="HeaderChar"/>
    <w:uiPriority w:val="99"/>
    <w:unhideWhenUsed/>
    <w:rsid w:val="00BC4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B16"/>
  </w:style>
  <w:style w:type="paragraph" w:styleId="Footer">
    <w:name w:val="footer"/>
    <w:basedOn w:val="Normal"/>
    <w:link w:val="FooterChar"/>
    <w:uiPriority w:val="99"/>
    <w:unhideWhenUsed/>
    <w:rsid w:val="00BC4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B16"/>
  </w:style>
  <w:style w:type="paragraph" w:styleId="FootnoteText">
    <w:name w:val="footnote text"/>
    <w:basedOn w:val="Normal"/>
    <w:link w:val="FootnoteTextChar"/>
    <w:uiPriority w:val="99"/>
    <w:semiHidden/>
    <w:unhideWhenUsed/>
    <w:rsid w:val="004B5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70E"/>
    <w:rPr>
      <w:sz w:val="20"/>
      <w:szCs w:val="20"/>
    </w:rPr>
  </w:style>
  <w:style w:type="character" w:styleId="FootnoteReference">
    <w:name w:val="footnote reference"/>
    <w:basedOn w:val="DefaultParagraphFont"/>
    <w:uiPriority w:val="99"/>
    <w:semiHidden/>
    <w:unhideWhenUsed/>
    <w:rsid w:val="004B570E"/>
    <w:rPr>
      <w:vertAlign w:val="superscript"/>
    </w:rPr>
  </w:style>
  <w:style w:type="paragraph" w:styleId="ListParagraph">
    <w:name w:val="List Paragraph"/>
    <w:basedOn w:val="Normal"/>
    <w:uiPriority w:val="34"/>
    <w:qFormat/>
    <w:rsid w:val="00D369CB"/>
    <w:pPr>
      <w:ind w:left="720"/>
      <w:contextualSpacing/>
    </w:pPr>
  </w:style>
  <w:style w:type="character" w:styleId="Hyperlink">
    <w:name w:val="Hyperlink"/>
    <w:basedOn w:val="DefaultParagraphFont"/>
    <w:uiPriority w:val="99"/>
    <w:unhideWhenUsed/>
    <w:rsid w:val="00081CD4"/>
    <w:rPr>
      <w:color w:val="0563C1" w:themeColor="hyperlink"/>
      <w:u w:val="single"/>
    </w:rPr>
  </w:style>
  <w:style w:type="character" w:styleId="UnresolvedMention">
    <w:name w:val="Unresolved Mention"/>
    <w:basedOn w:val="DefaultParagraphFont"/>
    <w:uiPriority w:val="99"/>
    <w:semiHidden/>
    <w:unhideWhenUsed/>
    <w:rsid w:val="00081CD4"/>
    <w:rPr>
      <w:color w:val="605E5C"/>
      <w:shd w:val="clear" w:color="auto" w:fill="E1DFDD"/>
    </w:rPr>
  </w:style>
  <w:style w:type="character" w:styleId="FollowedHyperlink">
    <w:name w:val="FollowedHyperlink"/>
    <w:basedOn w:val="DefaultParagraphFont"/>
    <w:uiPriority w:val="99"/>
    <w:semiHidden/>
    <w:unhideWhenUsed/>
    <w:rsid w:val="001F1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1160">
      <w:bodyDiv w:val="1"/>
      <w:marLeft w:val="0"/>
      <w:marRight w:val="0"/>
      <w:marTop w:val="0"/>
      <w:marBottom w:val="0"/>
      <w:divBdr>
        <w:top w:val="none" w:sz="0" w:space="0" w:color="auto"/>
        <w:left w:val="none" w:sz="0" w:space="0" w:color="auto"/>
        <w:bottom w:val="none" w:sz="0" w:space="0" w:color="auto"/>
        <w:right w:val="none" w:sz="0" w:space="0" w:color="auto"/>
      </w:divBdr>
      <w:divsChild>
        <w:div w:id="1243491930">
          <w:marLeft w:val="0"/>
          <w:marRight w:val="0"/>
          <w:marTop w:val="0"/>
          <w:marBottom w:val="0"/>
          <w:divBdr>
            <w:top w:val="none" w:sz="0" w:space="0" w:color="auto"/>
            <w:left w:val="none" w:sz="0" w:space="0" w:color="auto"/>
            <w:bottom w:val="none" w:sz="0" w:space="0" w:color="auto"/>
            <w:right w:val="none" w:sz="0" w:space="0" w:color="auto"/>
          </w:divBdr>
          <w:divsChild>
            <w:div w:id="2039694249">
              <w:marLeft w:val="0"/>
              <w:marRight w:val="0"/>
              <w:marTop w:val="0"/>
              <w:marBottom w:val="0"/>
              <w:divBdr>
                <w:top w:val="none" w:sz="0" w:space="0" w:color="auto"/>
                <w:left w:val="none" w:sz="0" w:space="0" w:color="auto"/>
                <w:bottom w:val="none" w:sz="0" w:space="0" w:color="auto"/>
                <w:right w:val="none" w:sz="0" w:space="0" w:color="auto"/>
              </w:divBdr>
              <w:divsChild>
                <w:div w:id="1544369065">
                  <w:marLeft w:val="0"/>
                  <w:marRight w:val="0"/>
                  <w:marTop w:val="0"/>
                  <w:marBottom w:val="0"/>
                  <w:divBdr>
                    <w:top w:val="none" w:sz="0" w:space="0" w:color="auto"/>
                    <w:left w:val="none" w:sz="0" w:space="0" w:color="auto"/>
                    <w:bottom w:val="none" w:sz="0" w:space="0" w:color="auto"/>
                    <w:right w:val="none" w:sz="0" w:space="0" w:color="auto"/>
                  </w:divBdr>
                  <w:divsChild>
                    <w:div w:id="9415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4855">
      <w:bodyDiv w:val="1"/>
      <w:marLeft w:val="0"/>
      <w:marRight w:val="0"/>
      <w:marTop w:val="0"/>
      <w:marBottom w:val="0"/>
      <w:divBdr>
        <w:top w:val="none" w:sz="0" w:space="0" w:color="auto"/>
        <w:left w:val="none" w:sz="0" w:space="0" w:color="auto"/>
        <w:bottom w:val="none" w:sz="0" w:space="0" w:color="auto"/>
        <w:right w:val="none" w:sz="0" w:space="0" w:color="auto"/>
      </w:divBdr>
    </w:div>
    <w:div w:id="1508670888">
      <w:bodyDiv w:val="1"/>
      <w:marLeft w:val="0"/>
      <w:marRight w:val="0"/>
      <w:marTop w:val="0"/>
      <w:marBottom w:val="0"/>
      <w:divBdr>
        <w:top w:val="none" w:sz="0" w:space="0" w:color="auto"/>
        <w:left w:val="none" w:sz="0" w:space="0" w:color="auto"/>
        <w:bottom w:val="none" w:sz="0" w:space="0" w:color="auto"/>
        <w:right w:val="none" w:sz="0" w:space="0" w:color="auto"/>
      </w:divBdr>
    </w:div>
    <w:div w:id="1528177629">
      <w:bodyDiv w:val="1"/>
      <w:marLeft w:val="0"/>
      <w:marRight w:val="0"/>
      <w:marTop w:val="0"/>
      <w:marBottom w:val="0"/>
      <w:divBdr>
        <w:top w:val="none" w:sz="0" w:space="0" w:color="auto"/>
        <w:left w:val="none" w:sz="0" w:space="0" w:color="auto"/>
        <w:bottom w:val="none" w:sz="0" w:space="0" w:color="auto"/>
        <w:right w:val="none" w:sz="0" w:space="0" w:color="auto"/>
      </w:divBdr>
    </w:div>
    <w:div w:id="1609779397">
      <w:bodyDiv w:val="1"/>
      <w:marLeft w:val="0"/>
      <w:marRight w:val="0"/>
      <w:marTop w:val="0"/>
      <w:marBottom w:val="0"/>
      <w:divBdr>
        <w:top w:val="none" w:sz="0" w:space="0" w:color="auto"/>
        <w:left w:val="none" w:sz="0" w:space="0" w:color="auto"/>
        <w:bottom w:val="none" w:sz="0" w:space="0" w:color="auto"/>
        <w:right w:val="none" w:sz="0" w:space="0" w:color="auto"/>
      </w:divBdr>
      <w:divsChild>
        <w:div w:id="44839812">
          <w:marLeft w:val="0"/>
          <w:marRight w:val="0"/>
          <w:marTop w:val="0"/>
          <w:marBottom w:val="0"/>
          <w:divBdr>
            <w:top w:val="none" w:sz="0" w:space="0" w:color="auto"/>
            <w:left w:val="none" w:sz="0" w:space="0" w:color="auto"/>
            <w:bottom w:val="none" w:sz="0" w:space="0" w:color="auto"/>
            <w:right w:val="none" w:sz="0" w:space="0" w:color="auto"/>
          </w:divBdr>
          <w:divsChild>
            <w:div w:id="233584253">
              <w:marLeft w:val="0"/>
              <w:marRight w:val="0"/>
              <w:marTop w:val="0"/>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sChild>
                    <w:div w:id="9708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18562">
      <w:bodyDiv w:val="1"/>
      <w:marLeft w:val="0"/>
      <w:marRight w:val="0"/>
      <w:marTop w:val="0"/>
      <w:marBottom w:val="0"/>
      <w:divBdr>
        <w:top w:val="none" w:sz="0" w:space="0" w:color="auto"/>
        <w:left w:val="none" w:sz="0" w:space="0" w:color="auto"/>
        <w:bottom w:val="none" w:sz="0" w:space="0" w:color="auto"/>
        <w:right w:val="none" w:sz="0" w:space="0" w:color="auto"/>
      </w:divBdr>
    </w:div>
    <w:div w:id="17899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insom.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1713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FINSOM</dc:creator>
  <cp:keywords/>
  <dc:description/>
  <cp:lastModifiedBy>Jennifer Lygren</cp:lastModifiedBy>
  <cp:revision>2</cp:revision>
  <dcterms:created xsi:type="dcterms:W3CDTF">2021-07-08T11:57:00Z</dcterms:created>
  <dcterms:modified xsi:type="dcterms:W3CDTF">2021-07-08T11:57:00Z</dcterms:modified>
  <cp:category/>
</cp:coreProperties>
</file>